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91DAE" w14:textId="77777777" w:rsidR="006403BD" w:rsidRDefault="006403BD">
      <w:pPr>
        <w:pStyle w:val="Heading1"/>
        <w:spacing w:after="60"/>
        <w:jc w:val="center"/>
      </w:pPr>
    </w:p>
    <w:p w14:paraId="4744530F" w14:textId="77777777" w:rsidR="006403BD" w:rsidRDefault="00813577">
      <w:pPr>
        <w:pStyle w:val="Heading1"/>
        <w:spacing w:after="60"/>
        <w:jc w:val="center"/>
      </w:pPr>
      <w:r>
        <w:t xml:space="preserve">  Adjunct Faculty Advisory Committee (AFAC)</w:t>
      </w:r>
    </w:p>
    <w:p w14:paraId="23333ECB" w14:textId="77777777" w:rsidR="006403BD" w:rsidRDefault="00813577">
      <w:pPr>
        <w:shd w:val="clear" w:color="auto" w:fill="FDB515"/>
        <w:spacing w:before="60" w:after="80"/>
        <w:jc w:val="center"/>
      </w:pPr>
      <w:r>
        <w:rPr>
          <w:b/>
          <w:bCs/>
          <w:color w:val="000000"/>
          <w:sz w:val="28"/>
          <w:szCs w:val="28"/>
        </w:rPr>
        <w:t>Innovation Day Conference Agenda</w:t>
      </w:r>
    </w:p>
    <w:p w14:paraId="7FFCAB23" w14:textId="0874525C" w:rsidR="006403BD" w:rsidRDefault="00813577">
      <w:pPr>
        <w:spacing w:after="40"/>
        <w:jc w:val="center"/>
        <w:rPr>
          <w:b/>
          <w:bCs/>
        </w:rPr>
      </w:pPr>
      <w:r>
        <w:rPr>
          <w:b/>
          <w:bCs/>
          <w:i/>
          <w:iCs/>
          <w:sz w:val="22"/>
          <w:szCs w:val="22"/>
        </w:rPr>
        <w:t>Saturday, October 10, 2026</w:t>
      </w:r>
      <w:r w:rsidR="00B22B98">
        <w:rPr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 xml:space="preserve"> •  9:00 AM – 3:30 PM</w:t>
      </w:r>
    </w:p>
    <w:p w14:paraId="1B3E632A" w14:textId="77777777" w:rsidR="006403BD" w:rsidRDefault="00813577">
      <w:pPr>
        <w:spacing w:after="160"/>
        <w:jc w:val="center"/>
        <w:rPr>
          <w:b/>
          <w:bCs/>
        </w:rPr>
      </w:pPr>
      <w:r>
        <w:rPr>
          <w:b/>
          <w:bCs/>
          <w:sz w:val="22"/>
          <w:szCs w:val="22"/>
        </w:rPr>
        <w:t>Location: Performing Arts and Humanities Building (PAHB) / Atrium</w:t>
      </w:r>
    </w:p>
    <w:tbl>
      <w:tblPr>
        <w:tblStyle w:val="a"/>
        <w:tblW w:w="10440" w:type="dxa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8440"/>
      </w:tblGrid>
      <w:tr w:rsidR="006403BD" w14:paraId="599A0146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9E9EA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436F0911" w14:textId="77777777" w:rsidR="006403BD" w:rsidRDefault="00813577">
            <w:r>
              <w:rPr>
                <w:b/>
                <w:bCs/>
              </w:rPr>
              <w:t>9:00 – 9:15 AM</w:t>
            </w:r>
          </w:p>
        </w:tc>
        <w:tc>
          <w:tcPr>
            <w:tcW w:w="84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9E9EA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5BB9D9B" w14:textId="77777777" w:rsidR="006403BD" w:rsidRDefault="00813577">
            <w:r>
              <w:t>Breakfast &amp; Welcome</w:t>
            </w:r>
          </w:p>
        </w:tc>
      </w:tr>
    </w:tbl>
    <w:p w14:paraId="042FBC97" w14:textId="77777777" w:rsidR="006403BD" w:rsidRDefault="00813577">
      <w:pPr>
        <w:pStyle w:val="Heading2"/>
        <w:keepNext/>
        <w:spacing w:before="220" w:after="100"/>
      </w:pPr>
      <w:r>
        <w:t>Lightning Round 1: AFAC Faculty Presentations</w:t>
      </w:r>
      <w:r>
        <w:rPr>
          <w:b w:val="0"/>
          <w:bCs w:val="0"/>
          <w:color w:val="636466"/>
        </w:rPr>
        <w:t xml:space="preserve">   9:15 – 11:00 AM</w:t>
      </w:r>
    </w:p>
    <w:tbl>
      <w:tblPr>
        <w:tblStyle w:val="a0"/>
        <w:tblW w:w="10440" w:type="dxa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1900"/>
        <w:gridCol w:w="2900"/>
        <w:gridCol w:w="3640"/>
      </w:tblGrid>
      <w:tr w:rsidR="006403BD" w14:paraId="362595E3" w14:textId="77777777">
        <w:trPr>
          <w:cantSplit/>
          <w:tblHeader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000000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6629E62" w14:textId="77777777" w:rsidR="006403BD" w:rsidRDefault="00813577">
            <w:r>
              <w:rPr>
                <w:b/>
                <w:bCs/>
                <w:color w:val="FDB515"/>
              </w:rPr>
              <w:t>Time</w:t>
            </w:r>
          </w:p>
        </w:tc>
        <w:tc>
          <w:tcPr>
            <w:tcW w:w="1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000000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062F1EB" w14:textId="77777777" w:rsidR="006403BD" w:rsidRDefault="00813577">
            <w:r>
              <w:rPr>
                <w:b/>
                <w:bCs/>
                <w:color w:val="FDB515"/>
              </w:rPr>
              <w:t>Presenter</w:t>
            </w:r>
          </w:p>
        </w:tc>
        <w:tc>
          <w:tcPr>
            <w:tcW w:w="2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000000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EE76F74" w14:textId="77777777" w:rsidR="006403BD" w:rsidRDefault="00813577">
            <w:r>
              <w:rPr>
                <w:b/>
                <w:bCs/>
                <w:color w:val="FDB515"/>
              </w:rPr>
              <w:t>Affiliation &amp; Title</w:t>
            </w:r>
          </w:p>
        </w:tc>
        <w:tc>
          <w:tcPr>
            <w:tcW w:w="36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000000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FAB9FFD" w14:textId="77777777" w:rsidR="006403BD" w:rsidRDefault="00813577">
            <w:r>
              <w:rPr>
                <w:b/>
                <w:bCs/>
                <w:color w:val="FDB515"/>
              </w:rPr>
              <w:t>Presentation Title</w:t>
            </w:r>
          </w:p>
        </w:tc>
      </w:tr>
      <w:tr w:rsidR="006403BD" w14:paraId="043F7FDC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AF3EB4C" w14:textId="77777777" w:rsidR="006403BD" w:rsidRDefault="00813577">
            <w:r>
              <w:rPr>
                <w:b/>
                <w:bCs/>
              </w:rPr>
              <w:t>9:15 – 9:35 AM</w:t>
            </w:r>
          </w:p>
        </w:tc>
        <w:tc>
          <w:tcPr>
            <w:tcW w:w="1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A96A789" w14:textId="77777777" w:rsidR="006403BD" w:rsidRDefault="00813577">
            <w:r>
              <w:rPr>
                <w:b/>
                <w:bCs/>
              </w:rPr>
              <w:t>Dr. Natalie Groom</w:t>
            </w:r>
          </w:p>
        </w:tc>
        <w:tc>
          <w:tcPr>
            <w:tcW w:w="2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0A6264F" w14:textId="77777777" w:rsidR="006403BD" w:rsidRDefault="00813577">
            <w:r>
              <w:t>Music, UMBC &amp; Towson — Affiliate Artist of Clarinet / Adjunct Instructor of Clarinet</w:t>
            </w:r>
          </w:p>
        </w:tc>
        <w:tc>
          <w:tcPr>
            <w:tcW w:w="36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11881FC" w14:textId="77777777" w:rsidR="006403BD" w:rsidRDefault="00813577">
            <w:r>
              <w:rPr>
                <w:i/>
                <w:iCs/>
              </w:rPr>
              <w:t>Researching and Engraving Pauline Oliveros' Forgotten Trio for Clarinet, Horn, and Bassoon</w:t>
            </w:r>
          </w:p>
        </w:tc>
      </w:tr>
      <w:tr w:rsidR="006403BD" w14:paraId="61740AD3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318D033" w14:textId="77777777" w:rsidR="006403BD" w:rsidRDefault="00813577">
            <w:r>
              <w:rPr>
                <w:b/>
                <w:bCs/>
              </w:rPr>
              <w:t>9:35 – 10:00 AM</w:t>
            </w:r>
          </w:p>
        </w:tc>
        <w:tc>
          <w:tcPr>
            <w:tcW w:w="1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9F7EDA0" w14:textId="77777777" w:rsidR="006403BD" w:rsidRDefault="00813577">
            <w:r>
              <w:rPr>
                <w:b/>
                <w:bCs/>
              </w:rPr>
              <w:t>Corey Hennessey, MFA</w:t>
            </w:r>
          </w:p>
        </w:tc>
        <w:tc>
          <w:tcPr>
            <w:tcW w:w="2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763D655" w14:textId="77777777" w:rsidR="006403BD" w:rsidRDefault="00813577">
            <w:r>
              <w:t>Theatre, Towson — Adjunct III, FYE Advisor, Academic Coach</w:t>
            </w:r>
          </w:p>
        </w:tc>
        <w:tc>
          <w:tcPr>
            <w:tcW w:w="36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4C227875" w14:textId="77777777" w:rsidR="006403BD" w:rsidRDefault="00813577">
            <w:r>
              <w:rPr>
                <w:i/>
                <w:iCs/>
              </w:rPr>
              <w:t>Showing Up Coach-like to Class: Meeting Your Students Where They're At</w:t>
            </w:r>
          </w:p>
        </w:tc>
      </w:tr>
      <w:tr w:rsidR="006403BD" w14:paraId="7944D7E3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BD03731" w14:textId="77777777" w:rsidR="006403BD" w:rsidRDefault="00813577">
            <w:r>
              <w:rPr>
                <w:b/>
                <w:bCs/>
              </w:rPr>
              <w:t>10:00 – 10:20 AM</w:t>
            </w:r>
          </w:p>
        </w:tc>
        <w:tc>
          <w:tcPr>
            <w:tcW w:w="1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DE213EA" w14:textId="77777777" w:rsidR="006403BD" w:rsidRDefault="00813577">
            <w:r>
              <w:rPr>
                <w:b/>
                <w:bCs/>
              </w:rPr>
              <w:t>Dr. Baldeep K. Dhaliwal</w:t>
            </w:r>
          </w:p>
        </w:tc>
        <w:tc>
          <w:tcPr>
            <w:tcW w:w="2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2522CBEE" w14:textId="77777777" w:rsidR="006403BD" w:rsidRDefault="00813577">
            <w:r>
              <w:t>Health Sciences, Towson — Adjunct I</w:t>
            </w:r>
          </w:p>
        </w:tc>
        <w:tc>
          <w:tcPr>
            <w:tcW w:w="36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42F62DB9" w14:textId="77777777" w:rsidR="006403BD" w:rsidRDefault="00813577">
            <w:r>
              <w:rPr>
                <w:i/>
                <w:iCs/>
              </w:rPr>
              <w:t>From Passive to Participatory: Discussion Structures for Undergraduate Students</w:t>
            </w:r>
          </w:p>
        </w:tc>
      </w:tr>
      <w:tr w:rsidR="006403BD" w14:paraId="2B834E7C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11B1CD1" w14:textId="77777777" w:rsidR="006403BD" w:rsidRDefault="00813577">
            <w:r>
              <w:rPr>
                <w:b/>
                <w:bCs/>
              </w:rPr>
              <w:t>10:20 – 10:40 AM</w:t>
            </w:r>
          </w:p>
        </w:tc>
        <w:tc>
          <w:tcPr>
            <w:tcW w:w="1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82D79C8" w14:textId="77777777" w:rsidR="006403BD" w:rsidRDefault="00813577">
            <w:r>
              <w:rPr>
                <w:b/>
                <w:bCs/>
              </w:rPr>
              <w:t>Michiko Perry, M.Ed.</w:t>
            </w:r>
          </w:p>
        </w:tc>
        <w:tc>
          <w:tcPr>
            <w:tcW w:w="2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3A5D129" w14:textId="77777777" w:rsidR="006403BD" w:rsidRDefault="00813577">
            <w:r>
              <w:t>MLLI, UMBC (Japanese) — Adjunct II</w:t>
            </w:r>
          </w:p>
        </w:tc>
        <w:tc>
          <w:tcPr>
            <w:tcW w:w="36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B55F41F" w14:textId="77777777" w:rsidR="006403BD" w:rsidRDefault="00813577">
            <w:r>
              <w:rPr>
                <w:i/>
                <w:iCs/>
              </w:rPr>
              <w:t>Translanguaging: When Adopting Foreign Languages into Japanese</w:t>
            </w:r>
          </w:p>
        </w:tc>
      </w:tr>
      <w:tr w:rsidR="006403BD" w14:paraId="35C46D84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766C363" w14:textId="77777777" w:rsidR="006403BD" w:rsidRDefault="00813577">
            <w:r>
              <w:rPr>
                <w:b/>
                <w:bCs/>
              </w:rPr>
              <w:t>10:40 – 11:00 AM</w:t>
            </w:r>
          </w:p>
        </w:tc>
        <w:tc>
          <w:tcPr>
            <w:tcW w:w="1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C628CB9" w14:textId="77777777" w:rsidR="006403BD" w:rsidRDefault="00813577">
            <w:r>
              <w:rPr>
                <w:b/>
                <w:bCs/>
              </w:rPr>
              <w:t>Chelsea McClure, M.S.</w:t>
            </w:r>
          </w:p>
        </w:tc>
        <w:tc>
          <w:tcPr>
            <w:tcW w:w="2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BBD744B" w14:textId="77777777" w:rsidR="006403BD" w:rsidRDefault="00813577">
            <w:r>
              <w:t>SMED in COE, Towson — Adjunct II</w:t>
            </w:r>
          </w:p>
        </w:tc>
        <w:tc>
          <w:tcPr>
            <w:tcW w:w="36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4E23280E" w14:textId="77777777" w:rsidR="006403BD" w:rsidRDefault="00813577">
            <w:r>
              <w:rPr>
                <w:i/>
                <w:iCs/>
              </w:rPr>
              <w:t>High Impact Practices in First Year Seminar: Local Investigations, Global Mindset</w:t>
            </w:r>
          </w:p>
        </w:tc>
      </w:tr>
      <w:tr w:rsidR="006403BD" w14:paraId="091D062B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4BAA1EEB" w14:textId="77777777" w:rsidR="006403BD" w:rsidRDefault="00813577">
            <w:pPr>
              <w:rPr>
                <w:b/>
                <w:bCs/>
              </w:rPr>
            </w:pPr>
            <w:r>
              <w:rPr>
                <w:b/>
                <w:bCs/>
              </w:rPr>
              <w:t>11:00- 11:20 AM</w:t>
            </w:r>
          </w:p>
        </w:tc>
        <w:tc>
          <w:tcPr>
            <w:tcW w:w="1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870FF87" w14:textId="77777777" w:rsidR="006403BD" w:rsidRDefault="00813577">
            <w:r>
              <w:rPr>
                <w:b/>
                <w:bCs/>
              </w:rPr>
              <w:t>Dr. Wei Hu</w:t>
            </w:r>
          </w:p>
        </w:tc>
        <w:tc>
          <w:tcPr>
            <w:tcW w:w="2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207B5F0" w14:textId="77777777" w:rsidR="006403BD" w:rsidRDefault="00813577">
            <w:r>
              <w:t>Mathematics &amp; Statistics, UMBC — Visiting Assistant Teaching Professor</w:t>
            </w:r>
          </w:p>
        </w:tc>
        <w:tc>
          <w:tcPr>
            <w:tcW w:w="36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CDB6E22" w14:textId="77777777" w:rsidR="006403BD" w:rsidRDefault="00813577">
            <w:r>
              <w:rPr>
                <w:i/>
                <w:iCs/>
              </w:rPr>
              <w:t>Create Accessible Documents in LaTeX</w:t>
            </w:r>
          </w:p>
        </w:tc>
      </w:tr>
    </w:tbl>
    <w:p w14:paraId="398254BF" w14:textId="77777777" w:rsidR="006403BD" w:rsidRDefault="006403BD"/>
    <w:tbl>
      <w:tblPr>
        <w:tblStyle w:val="a1"/>
        <w:tblW w:w="10440" w:type="dxa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8440"/>
      </w:tblGrid>
      <w:tr w:rsidR="006403BD" w14:paraId="38CE478D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9E9EA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7F9F4E8" w14:textId="77777777" w:rsidR="006403BD" w:rsidRDefault="00813577">
            <w:r>
              <w:rPr>
                <w:b/>
                <w:bCs/>
              </w:rPr>
              <w:t>11:20– 11:30 AM</w:t>
            </w:r>
          </w:p>
        </w:tc>
        <w:tc>
          <w:tcPr>
            <w:tcW w:w="84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9E9EA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2B355A19" w14:textId="77777777" w:rsidR="006403BD" w:rsidRDefault="00813577">
            <w:r>
              <w:t>Social Break</w:t>
            </w:r>
          </w:p>
        </w:tc>
      </w:tr>
      <w:tr w:rsidR="006403BD" w14:paraId="58D6F915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FDB515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C9BB739" w14:textId="77777777" w:rsidR="006403BD" w:rsidRDefault="00813577">
            <w:r>
              <w:rPr>
                <w:b/>
                <w:bCs/>
              </w:rPr>
              <w:t>11:30 – 12:30 PM</w:t>
            </w:r>
          </w:p>
        </w:tc>
        <w:tc>
          <w:tcPr>
            <w:tcW w:w="84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FDB515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CD0FF17" w14:textId="77777777" w:rsidR="006403BD" w:rsidRDefault="00813577">
            <w:r>
              <w:rPr>
                <w:b/>
                <w:bCs/>
              </w:rPr>
              <w:t>Keynote: Dr. Matt Trevett-Smith, Director, Faculty Development Center ( FDC)</w:t>
            </w:r>
          </w:p>
        </w:tc>
      </w:tr>
      <w:tr w:rsidR="006403BD" w14:paraId="2ECE5258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9E9EA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4A1E91C4" w14:textId="77777777" w:rsidR="006403BD" w:rsidRDefault="00813577">
            <w:r>
              <w:rPr>
                <w:b/>
                <w:bCs/>
              </w:rPr>
              <w:t>12:30 – 1:15 PM</w:t>
            </w:r>
          </w:p>
        </w:tc>
        <w:tc>
          <w:tcPr>
            <w:tcW w:w="84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9E9EA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1CADEB4" w14:textId="77777777" w:rsidR="006403BD" w:rsidRDefault="00813577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*Lunch Break*</w:t>
            </w:r>
          </w:p>
        </w:tc>
      </w:tr>
      <w:tr w:rsidR="006403BD" w14:paraId="4677645B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9E9EA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C39C13A" w14:textId="77777777" w:rsidR="006403BD" w:rsidRDefault="008135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1:15- 2:15 PM </w:t>
            </w:r>
          </w:p>
        </w:tc>
        <w:tc>
          <w:tcPr>
            <w:tcW w:w="84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9E9EA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EB69DF2" w14:textId="636F7425" w:rsidR="006403BD" w:rsidRDefault="00813577">
            <w:pPr>
              <w:rPr>
                <w:b/>
                <w:bCs/>
                <w:shd w:val="clear" w:color="auto" w:fill="FFD966"/>
              </w:rPr>
            </w:pPr>
            <w:r>
              <w:rPr>
                <w:b/>
                <w:bCs/>
                <w:shd w:val="clear" w:color="auto" w:fill="FFD966"/>
              </w:rPr>
              <w:t xml:space="preserve">Jill Wardell, Director, Talent Learning &amp; Org Development. </w:t>
            </w:r>
          </w:p>
          <w:p w14:paraId="0ED61885" w14:textId="77777777" w:rsidR="006403BD" w:rsidRDefault="00813577">
            <w:pPr>
              <w:rPr>
                <w:b/>
                <w:bCs/>
                <w:shd w:val="clear" w:color="auto" w:fill="FFD966"/>
              </w:rPr>
            </w:pPr>
            <w:r>
              <w:rPr>
                <w:sz w:val="22"/>
                <w:szCs w:val="22"/>
                <w:highlight w:val="white"/>
              </w:rPr>
              <w:t xml:space="preserve"> Steady Ground: Activating Hope in Uncertain Times </w:t>
            </w:r>
          </w:p>
        </w:tc>
      </w:tr>
    </w:tbl>
    <w:p w14:paraId="6D51E02E" w14:textId="77777777" w:rsidR="006403BD" w:rsidRDefault="00813577">
      <w:pPr>
        <w:pStyle w:val="Heading2"/>
        <w:keepNext/>
        <w:spacing w:before="220" w:after="100"/>
      </w:pPr>
      <w:r>
        <w:t>Lightning Round 2: AFAC Faculty Presentations</w:t>
      </w:r>
      <w:r>
        <w:rPr>
          <w:b w:val="0"/>
          <w:bCs w:val="0"/>
          <w:color w:val="636466"/>
        </w:rPr>
        <w:t xml:space="preserve">   </w:t>
      </w:r>
      <w:r>
        <w:t>2:15 – 3:30 PM</w:t>
      </w:r>
    </w:p>
    <w:tbl>
      <w:tblPr>
        <w:tblStyle w:val="a2"/>
        <w:tblW w:w="10440" w:type="dxa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1900"/>
        <w:gridCol w:w="2900"/>
        <w:gridCol w:w="3640"/>
      </w:tblGrid>
      <w:tr w:rsidR="006403BD" w14:paraId="30339D4C" w14:textId="77777777">
        <w:trPr>
          <w:cantSplit/>
          <w:tblHeader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000000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9123ED7" w14:textId="77777777" w:rsidR="006403BD" w:rsidRDefault="00813577">
            <w:r>
              <w:rPr>
                <w:b/>
                <w:bCs/>
                <w:color w:val="FDB515"/>
              </w:rPr>
              <w:t>Time</w:t>
            </w:r>
          </w:p>
        </w:tc>
        <w:tc>
          <w:tcPr>
            <w:tcW w:w="1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000000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4C01C14E" w14:textId="77777777" w:rsidR="006403BD" w:rsidRDefault="00813577">
            <w:r>
              <w:rPr>
                <w:b/>
                <w:bCs/>
                <w:color w:val="FDB515"/>
              </w:rPr>
              <w:t>Presenter</w:t>
            </w:r>
          </w:p>
        </w:tc>
        <w:tc>
          <w:tcPr>
            <w:tcW w:w="2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000000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A61A945" w14:textId="77777777" w:rsidR="006403BD" w:rsidRDefault="00813577">
            <w:r>
              <w:rPr>
                <w:b/>
                <w:bCs/>
                <w:color w:val="FDB515"/>
              </w:rPr>
              <w:t>Affiliation &amp; Title</w:t>
            </w:r>
          </w:p>
        </w:tc>
        <w:tc>
          <w:tcPr>
            <w:tcW w:w="36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000000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FA7B767" w14:textId="77777777" w:rsidR="006403BD" w:rsidRDefault="00813577">
            <w:r>
              <w:rPr>
                <w:b/>
                <w:bCs/>
                <w:color w:val="FDB515"/>
              </w:rPr>
              <w:t>Presentation Title</w:t>
            </w:r>
          </w:p>
        </w:tc>
      </w:tr>
      <w:tr w:rsidR="006403BD" w14:paraId="188D36C2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47262CE6" w14:textId="77777777" w:rsidR="006403BD" w:rsidRDefault="00813577">
            <w:r>
              <w:rPr>
                <w:b/>
                <w:bCs/>
              </w:rPr>
              <w:t>2:15 – 2:35 PM</w:t>
            </w:r>
          </w:p>
        </w:tc>
        <w:tc>
          <w:tcPr>
            <w:tcW w:w="1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E95478D" w14:textId="77777777" w:rsidR="006403BD" w:rsidRDefault="00813577">
            <w:r>
              <w:rPr>
                <w:b/>
                <w:bCs/>
              </w:rPr>
              <w:t>Michelle Diaz, M.A. &amp; Katherin Solano, M.A.</w:t>
            </w:r>
          </w:p>
        </w:tc>
        <w:tc>
          <w:tcPr>
            <w:tcW w:w="2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FE6B773" w14:textId="77777777" w:rsidR="006403BD" w:rsidRDefault="00813577">
            <w:r>
              <w:t>MLLI, UMBC (Spanish) — Adjunct II</w:t>
            </w:r>
          </w:p>
        </w:tc>
        <w:tc>
          <w:tcPr>
            <w:tcW w:w="36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1189EB4" w14:textId="77777777" w:rsidR="006403BD" w:rsidRDefault="00813577">
            <w:r>
              <w:rPr>
                <w:i/>
                <w:iCs/>
              </w:rPr>
              <w:t>Teaching with Metacognition: Strategies for Learning Across Disciplines</w:t>
            </w:r>
          </w:p>
        </w:tc>
      </w:tr>
      <w:tr w:rsidR="006403BD" w14:paraId="5A0CBBB7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C7A825F" w14:textId="77777777" w:rsidR="006403BD" w:rsidRDefault="00813577">
            <w:r>
              <w:rPr>
                <w:b/>
                <w:bCs/>
              </w:rPr>
              <w:t>2:35 – 2:55 PM</w:t>
            </w:r>
          </w:p>
        </w:tc>
        <w:tc>
          <w:tcPr>
            <w:tcW w:w="1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2E864CF" w14:textId="77777777" w:rsidR="006403BD" w:rsidRDefault="00813577">
            <w:r>
              <w:rPr>
                <w:b/>
                <w:bCs/>
              </w:rPr>
              <w:t>Dr. Vera Kastrel</w:t>
            </w:r>
          </w:p>
        </w:tc>
        <w:tc>
          <w:tcPr>
            <w:tcW w:w="2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28701B10" w14:textId="77777777" w:rsidR="006403BD" w:rsidRDefault="00813577">
            <w:r>
              <w:t>MLLI, UMBC (Russian) — Adjunct I</w:t>
            </w:r>
          </w:p>
        </w:tc>
        <w:tc>
          <w:tcPr>
            <w:tcW w:w="36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FCB01B0" w14:textId="77777777" w:rsidR="006403BD" w:rsidRDefault="00813577">
            <w:r>
              <w:rPr>
                <w:i/>
                <w:iCs/>
              </w:rPr>
              <w:t>From Classroom to Community: Tools for Engagement in Language Learning</w:t>
            </w:r>
          </w:p>
        </w:tc>
      </w:tr>
      <w:tr w:rsidR="006403BD" w14:paraId="68EE881C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58A4235" w14:textId="77777777" w:rsidR="006403BD" w:rsidRDefault="00813577">
            <w:r>
              <w:rPr>
                <w:b/>
                <w:bCs/>
              </w:rPr>
              <w:t>3:00 – 3:20 PM</w:t>
            </w:r>
          </w:p>
        </w:tc>
        <w:tc>
          <w:tcPr>
            <w:tcW w:w="1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41AC638" w14:textId="77777777" w:rsidR="006403BD" w:rsidRDefault="00813577">
            <w:r>
              <w:rPr>
                <w:b/>
                <w:bCs/>
              </w:rPr>
              <w:t>Dr. Waleed Youssef</w:t>
            </w:r>
          </w:p>
        </w:tc>
        <w:tc>
          <w:tcPr>
            <w:tcW w:w="29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2331973" w14:textId="77777777" w:rsidR="006403BD" w:rsidRDefault="00813577">
            <w:r>
              <w:t>Computer Science &amp; Electrical Engineering (CSEE) — Adjunct II</w:t>
            </w:r>
          </w:p>
        </w:tc>
        <w:tc>
          <w:tcPr>
            <w:tcW w:w="36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D643913" w14:textId="77777777" w:rsidR="006403BD" w:rsidRDefault="00813577">
            <w:r>
              <w:rPr>
                <w:i/>
                <w:iCs/>
              </w:rPr>
              <w:t>The Power of AI in Education</w:t>
            </w:r>
          </w:p>
        </w:tc>
      </w:tr>
    </w:tbl>
    <w:p w14:paraId="21E87DD4" w14:textId="77777777" w:rsidR="006403BD" w:rsidRDefault="006403BD"/>
    <w:tbl>
      <w:tblPr>
        <w:tblStyle w:val="a3"/>
        <w:tblW w:w="10440" w:type="dxa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8440"/>
      </w:tblGrid>
      <w:tr w:rsidR="006403BD" w14:paraId="0CDFE239" w14:textId="77777777">
        <w:trPr>
          <w:cantSplit/>
        </w:trPr>
        <w:tc>
          <w:tcPr>
            <w:tcW w:w="200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9E9EA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F2FF7D1" w14:textId="77777777" w:rsidR="006403BD" w:rsidRDefault="00813577">
            <w:r>
              <w:rPr>
                <w:b/>
                <w:bCs/>
              </w:rPr>
              <w:t>3:20 – 3:30 PM</w:t>
            </w:r>
          </w:p>
        </w:tc>
        <w:tc>
          <w:tcPr>
            <w:tcW w:w="8440" w:type="dxa"/>
            <w:tcBorders>
              <w:top w:val="single" w:sz="4" w:space="0" w:color="636466"/>
              <w:left w:val="single" w:sz="4" w:space="0" w:color="636466"/>
              <w:bottom w:val="single" w:sz="4" w:space="0" w:color="636466"/>
              <w:right w:val="single" w:sz="4" w:space="0" w:color="636466"/>
            </w:tcBorders>
            <w:shd w:val="clear" w:color="auto" w:fill="E9E9EA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E4309E9" w14:textId="77777777" w:rsidR="006403BD" w:rsidRDefault="00813577">
            <w:r>
              <w:rPr>
                <w:b/>
                <w:bCs/>
              </w:rPr>
              <w:t>Closing Remarks</w:t>
            </w:r>
            <w:r>
              <w:t xml:space="preserve"> — Robert &amp; Maria</w:t>
            </w:r>
          </w:p>
        </w:tc>
      </w:tr>
    </w:tbl>
    <w:p w14:paraId="03F66F7D" w14:textId="77777777" w:rsidR="006403BD" w:rsidRDefault="00813577">
      <w:pPr>
        <w:spacing w:before="160"/>
        <w:rPr>
          <w:b/>
          <w:bCs/>
        </w:rPr>
      </w:pPr>
      <w:r>
        <w:rPr>
          <w:b/>
          <w:bCs/>
          <w:i/>
          <w:iCs/>
          <w:color w:val="636466"/>
          <w:sz w:val="18"/>
          <w:szCs w:val="18"/>
        </w:rPr>
        <w:t xml:space="preserve">MLLI = Modern Language, Linguistics and Intercultural Communication </w:t>
      </w:r>
    </w:p>
    <w:sectPr w:rsidR="006403BD">
      <w:headerReference w:type="default" r:id="rId7"/>
      <w:footerReference w:type="default" r:id="rId8"/>
      <w:pgSz w:w="12240" w:h="15840"/>
      <w:pgMar w:top="600" w:right="900" w:bottom="600" w:left="9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3F173" w14:textId="77777777" w:rsidR="00813577" w:rsidRDefault="00813577">
      <w:r>
        <w:separator/>
      </w:r>
    </w:p>
  </w:endnote>
  <w:endnote w:type="continuationSeparator" w:id="0">
    <w:p w14:paraId="08F0D44E" w14:textId="77777777" w:rsidR="00813577" w:rsidRDefault="00813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136C6E6-735D-4A54-981D-42ED2E227B0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8D8C8606-4C11-47AD-846E-6A45EB4702B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D3B2ADC8-C707-4FC8-92F1-787FD12BF1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10302" w14:textId="4798205C" w:rsidR="006403BD" w:rsidRDefault="00813577">
    <w:pPr>
      <w:jc w:val="center"/>
    </w:pPr>
    <w:r>
      <w:rPr>
        <w:color w:val="636466"/>
        <w:sz w:val="18"/>
        <w:szCs w:val="18"/>
      </w:rPr>
      <w:t xml:space="preserve">Page </w:t>
    </w:r>
    <w:r>
      <w:rPr>
        <w:color w:val="636466"/>
        <w:sz w:val="18"/>
        <w:szCs w:val="18"/>
      </w:rPr>
      <w:fldChar w:fldCharType="begin"/>
    </w:r>
    <w:r>
      <w:rPr>
        <w:color w:val="636466"/>
        <w:sz w:val="18"/>
        <w:szCs w:val="18"/>
      </w:rPr>
      <w:instrText>PAGE</w:instrText>
    </w:r>
    <w:r>
      <w:rPr>
        <w:color w:val="636466"/>
        <w:sz w:val="18"/>
        <w:szCs w:val="18"/>
      </w:rPr>
      <w:fldChar w:fldCharType="separate"/>
    </w:r>
    <w:r w:rsidR="003B2419">
      <w:rPr>
        <w:noProof/>
        <w:color w:val="636466"/>
        <w:sz w:val="18"/>
        <w:szCs w:val="18"/>
      </w:rPr>
      <w:t>1</w:t>
    </w:r>
    <w:r>
      <w:rPr>
        <w:color w:val="636466"/>
        <w:sz w:val="18"/>
        <w:szCs w:val="18"/>
      </w:rPr>
      <w:fldChar w:fldCharType="end"/>
    </w:r>
    <w:r>
      <w:rPr>
        <w:color w:val="636466"/>
        <w:sz w:val="18"/>
        <w:szCs w:val="18"/>
      </w:rPr>
      <w:t xml:space="preserve"> of </w:t>
    </w:r>
    <w:r>
      <w:rPr>
        <w:color w:val="636466"/>
        <w:sz w:val="18"/>
        <w:szCs w:val="18"/>
      </w:rPr>
      <w:fldChar w:fldCharType="begin"/>
    </w:r>
    <w:r>
      <w:rPr>
        <w:color w:val="636466"/>
        <w:sz w:val="18"/>
        <w:szCs w:val="18"/>
      </w:rPr>
      <w:instrText>NUMPAGES</w:instrText>
    </w:r>
    <w:r>
      <w:rPr>
        <w:color w:val="636466"/>
        <w:sz w:val="18"/>
        <w:szCs w:val="18"/>
      </w:rPr>
      <w:fldChar w:fldCharType="separate"/>
    </w:r>
    <w:r w:rsidR="003B2419">
      <w:rPr>
        <w:noProof/>
        <w:color w:val="636466"/>
        <w:sz w:val="18"/>
        <w:szCs w:val="18"/>
      </w:rPr>
      <w:t>1</w:t>
    </w:r>
    <w:r>
      <w:rPr>
        <w:color w:val="6364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13274" w14:textId="77777777" w:rsidR="00813577" w:rsidRDefault="00813577">
      <w:r>
        <w:separator/>
      </w:r>
    </w:p>
  </w:footnote>
  <w:footnote w:type="continuationSeparator" w:id="0">
    <w:p w14:paraId="24CBAFF3" w14:textId="77777777" w:rsidR="00813577" w:rsidRDefault="00813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FF42D" w14:textId="77777777" w:rsidR="006403BD" w:rsidRDefault="00813577">
    <w:pPr>
      <w:jc w:val="right"/>
    </w:pPr>
    <w:r>
      <w:rPr>
        <w:i/>
        <w:iCs/>
        <w:color w:val="636466"/>
        <w:sz w:val="18"/>
        <w:szCs w:val="18"/>
      </w:rPr>
      <w:t>AFAC Innovation Day — October 10,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3BD"/>
    <w:rsid w:val="000D396C"/>
    <w:rsid w:val="001A52DD"/>
    <w:rsid w:val="003B2419"/>
    <w:rsid w:val="0048412A"/>
    <w:rsid w:val="006403BD"/>
    <w:rsid w:val="00813577"/>
    <w:rsid w:val="00B22B98"/>
    <w:rsid w:val="00B42AFC"/>
    <w:rsid w:val="00B57254"/>
    <w:rsid w:val="00D230B5"/>
    <w:rsid w:val="00F3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C4420"/>
  <w15:docId w15:val="{6C2632D1-39F4-44F4-9ED8-E8E7832E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b/>
      <w:bCs/>
      <w:color w:val="000000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single" w:sz="18" w:space="2" w:color="FDB515"/>
        <w:right w:val="nil"/>
        <w:between w:val="nil"/>
      </w:pBdr>
      <w:outlineLvl w:val="1"/>
    </w:pPr>
    <w:rPr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239eLYeBhE8nTlbSYNDwjmzgxg==">CgMxLjA4AHIhMWVCQ1FUa2tMc3pGVTNmNDJCMXh1b3k4a0FFTENVNVdv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AFAC</dc:creator>
  <cp:lastModifiedBy>Robert Bennett</cp:lastModifiedBy>
  <cp:revision>2</cp:revision>
  <cp:lastPrinted>2026-10-06T18:30:00Z</cp:lastPrinted>
  <dcterms:created xsi:type="dcterms:W3CDTF">2026-10-06T21:43:00Z</dcterms:created>
  <dcterms:modified xsi:type="dcterms:W3CDTF">2026-10-06T21:43:00Z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cbf7072d-9991-4d60-afbb-8a7bda7aff43</vt:lpwstr>
  </property>
</Properties>
</file>