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FD51E" w14:textId="339FA68F" w:rsidR="005058C9" w:rsidRDefault="006447F1" w:rsidP="005058C9">
      <w:pPr>
        <w:pStyle w:val="Title"/>
        <w:ind w:left="2160" w:firstLine="720"/>
        <w:rPr>
          <w:rFonts w:ascii="Gotham Bold" w:hAnsi="Gotham Bold"/>
          <w:b/>
          <w:color w:val="7030A0"/>
          <w:sz w:val="44"/>
          <w:szCs w:val="44"/>
        </w:rPr>
      </w:pPr>
      <w:r w:rsidRPr="005058C9">
        <w:rPr>
          <w:rFonts w:ascii="Gotham Bold" w:hAnsi="Gotham Bold"/>
          <w:b/>
          <w:color w:val="7030A0"/>
          <w:sz w:val="44"/>
          <w:szCs w:val="44"/>
        </w:rPr>
        <w:t>Adjunct Faculty</w:t>
      </w:r>
      <w:r w:rsidR="005058C9">
        <w:rPr>
          <w:rFonts w:ascii="Gotham Bold" w:hAnsi="Gotham Bold"/>
          <w:b/>
          <w:color w:val="7030A0"/>
          <w:sz w:val="44"/>
          <w:szCs w:val="44"/>
        </w:rPr>
        <w:t>:</w:t>
      </w:r>
    </w:p>
    <w:p w14:paraId="644ABC0B" w14:textId="33C86CB9" w:rsidR="006447F1" w:rsidRPr="005058C9" w:rsidRDefault="006447F1" w:rsidP="006447F1">
      <w:pPr>
        <w:pStyle w:val="Title"/>
        <w:jc w:val="center"/>
        <w:rPr>
          <w:rFonts w:ascii="Gotham Bold" w:hAnsi="Gotham Bold"/>
          <w:b/>
          <w:color w:val="7030A0"/>
          <w:sz w:val="44"/>
          <w:szCs w:val="44"/>
        </w:rPr>
      </w:pPr>
      <w:r w:rsidRPr="005058C9">
        <w:rPr>
          <w:rFonts w:ascii="Gotham Bold" w:hAnsi="Gotham Bold"/>
          <w:b/>
          <w:color w:val="7030A0"/>
          <w:sz w:val="44"/>
          <w:szCs w:val="44"/>
        </w:rPr>
        <w:t xml:space="preserve">Did You Know That </w:t>
      </w:r>
      <w:r w:rsidR="005058C9">
        <w:rPr>
          <w:rFonts w:ascii="Gotham Bold" w:hAnsi="Gotham Bold"/>
          <w:b/>
          <w:color w:val="7030A0"/>
          <w:sz w:val="44"/>
          <w:szCs w:val="44"/>
        </w:rPr>
        <w:br/>
      </w:r>
      <w:r w:rsidRPr="005058C9">
        <w:rPr>
          <w:rFonts w:ascii="Gotham Bold" w:hAnsi="Gotham Bold"/>
          <w:b/>
          <w:color w:val="7030A0"/>
          <w:sz w:val="44"/>
          <w:szCs w:val="44"/>
        </w:rPr>
        <w:t xml:space="preserve">You May Be Eligible For </w:t>
      </w:r>
      <w:r w:rsidR="005058C9">
        <w:rPr>
          <w:rFonts w:ascii="Gotham Bold" w:hAnsi="Gotham Bold"/>
          <w:b/>
          <w:color w:val="7030A0"/>
          <w:sz w:val="44"/>
          <w:szCs w:val="44"/>
        </w:rPr>
        <w:br/>
      </w:r>
      <w:r w:rsidRPr="005058C9">
        <w:rPr>
          <w:rFonts w:ascii="Gotham Bold" w:hAnsi="Gotham Bold"/>
          <w:b/>
          <w:color w:val="7030A0"/>
          <w:sz w:val="44"/>
          <w:szCs w:val="44"/>
        </w:rPr>
        <w:t>Unemployment Benefits?</w:t>
      </w:r>
    </w:p>
    <w:p w14:paraId="221CD308" w14:textId="77777777" w:rsidR="005044C5" w:rsidRDefault="005044C5" w:rsidP="005044C5"/>
    <w:p w14:paraId="46D89600" w14:textId="77777777" w:rsidR="005044C5" w:rsidRPr="005044C5" w:rsidRDefault="005044C5" w:rsidP="005044C5"/>
    <w:p w14:paraId="7DFF4B66" w14:textId="77777777" w:rsidR="006447F1" w:rsidRDefault="005044C5" w:rsidP="005044C5">
      <w:pPr>
        <w:jc w:val="center"/>
      </w:pPr>
      <w:r w:rsidRPr="005044C5">
        <w:rPr>
          <w:noProof/>
        </w:rPr>
        <w:drawing>
          <wp:inline distT="0" distB="0" distL="0" distR="0" wp14:anchorId="68CB97BC" wp14:editId="6588F810">
            <wp:extent cx="1575122" cy="1752600"/>
            <wp:effectExtent l="0" t="0" r="6350" b="0"/>
            <wp:docPr id="3" name="Picture 3" descr="Image result for professors teach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ofessors teaching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3384" cy="1761793"/>
                    </a:xfrm>
                    <a:prstGeom prst="rect">
                      <a:avLst/>
                    </a:prstGeom>
                    <a:noFill/>
                    <a:ln>
                      <a:noFill/>
                    </a:ln>
                  </pic:spPr>
                </pic:pic>
              </a:graphicData>
            </a:graphic>
          </wp:inline>
        </w:drawing>
      </w:r>
    </w:p>
    <w:p w14:paraId="45FC7A3F" w14:textId="77777777" w:rsidR="006447F1" w:rsidRPr="006447F1" w:rsidRDefault="006447F1" w:rsidP="006447F1"/>
    <w:p w14:paraId="01EA95D6" w14:textId="77777777" w:rsidR="006447F1" w:rsidRPr="005044C5" w:rsidRDefault="006447F1" w:rsidP="006447F1"/>
    <w:p w14:paraId="1F82E924" w14:textId="77777777" w:rsidR="006447F1" w:rsidRPr="005044C5" w:rsidRDefault="006447F1" w:rsidP="006447F1">
      <w:pPr>
        <w:rPr>
          <w:rFonts w:asciiTheme="minorHAnsi" w:hAnsiTheme="minorHAnsi"/>
        </w:rPr>
      </w:pPr>
      <w:r w:rsidRPr="005058C9">
        <w:rPr>
          <w:rFonts w:ascii="Helvetica" w:hAnsi="Helvetica"/>
          <w:sz w:val="22"/>
          <w:szCs w:val="22"/>
        </w:rPr>
        <w:t xml:space="preserve">Most adjunct faculty do not realize they are eligible for unemployment benefits when they do not get teaching assignments or when their assignments are reduced. This workshop will walk adjunct faculty through the process of applying for unemployment benefits at the end of the </w:t>
      </w:r>
      <w:r w:rsidR="00B94CB8" w:rsidRPr="005058C9">
        <w:rPr>
          <w:rFonts w:ascii="Helvetica" w:hAnsi="Helvetica"/>
          <w:sz w:val="22"/>
          <w:szCs w:val="22"/>
        </w:rPr>
        <w:t>semester</w:t>
      </w:r>
      <w:r w:rsidRPr="005058C9">
        <w:rPr>
          <w:rFonts w:ascii="Helvetica" w:hAnsi="Helvetica"/>
          <w:sz w:val="22"/>
          <w:szCs w:val="22"/>
        </w:rPr>
        <w:t>. It will cover eligibility, how to apply (including what documents to submit), and how to respond to any questions about or challenges to their claims</w:t>
      </w:r>
      <w:r w:rsidRPr="005044C5">
        <w:rPr>
          <w:rFonts w:asciiTheme="minorHAnsi" w:hAnsiTheme="minorHAnsi"/>
        </w:rPr>
        <w:t>. </w:t>
      </w:r>
    </w:p>
    <w:p w14:paraId="7C36DEF9" w14:textId="77777777" w:rsidR="006447F1" w:rsidRDefault="006447F1" w:rsidP="006447F1"/>
    <w:p w14:paraId="6014DF94" w14:textId="77777777" w:rsidR="006447F1" w:rsidRPr="005058C9" w:rsidRDefault="006447F1" w:rsidP="005044C5">
      <w:pPr>
        <w:pStyle w:val="Heading1"/>
        <w:rPr>
          <w:rFonts w:ascii="Gotham Medium" w:hAnsi="Gotham Medium"/>
        </w:rPr>
      </w:pPr>
      <w:r w:rsidRPr="005058C9">
        <w:rPr>
          <w:rFonts w:ascii="Gotham Medium" w:hAnsi="Gotham Medium"/>
        </w:rPr>
        <w:t>Find Out More - Join us for a workshop on applying for unemployment benefits</w:t>
      </w:r>
      <w:r w:rsidR="005044C5" w:rsidRPr="005058C9">
        <w:rPr>
          <w:rFonts w:ascii="Gotham Medium" w:hAnsi="Gotham Medium"/>
        </w:rPr>
        <w:t xml:space="preserve"> with p</w:t>
      </w:r>
      <w:r w:rsidRPr="005058C9">
        <w:rPr>
          <w:rFonts w:ascii="Gotham Medium" w:hAnsi="Gotham Medium"/>
        </w:rPr>
        <w:t>resenter</w:t>
      </w:r>
      <w:r w:rsidR="005044C5" w:rsidRPr="005058C9">
        <w:rPr>
          <w:rFonts w:ascii="Gotham Medium" w:hAnsi="Gotham Medium"/>
        </w:rPr>
        <w:t xml:space="preserve"> </w:t>
      </w:r>
      <w:r w:rsidR="00A32C38" w:rsidRPr="005058C9">
        <w:rPr>
          <w:rFonts w:ascii="Gotham Medium" w:hAnsi="Gotham Medium"/>
        </w:rPr>
        <w:t>Dr. Anne McLeer</w:t>
      </w:r>
      <w:r w:rsidR="005044C5" w:rsidRPr="005058C9">
        <w:rPr>
          <w:rFonts w:ascii="Gotham Medium" w:hAnsi="Gotham Medium"/>
        </w:rPr>
        <w:t xml:space="preserve">, </w:t>
      </w:r>
      <w:r w:rsidR="00A32C38" w:rsidRPr="005058C9">
        <w:rPr>
          <w:rFonts w:ascii="Gotham Medium" w:hAnsi="Gotham Medium"/>
        </w:rPr>
        <w:t>Director of Higher Education, SEIU Local 500</w:t>
      </w:r>
    </w:p>
    <w:p w14:paraId="1BD22AFA" w14:textId="5F5AF766" w:rsidR="006447F1" w:rsidRPr="004905E1" w:rsidRDefault="00F32A16" w:rsidP="006447F1">
      <w:pPr>
        <w:rPr>
          <w:rFonts w:ascii="Helvetica" w:hAnsi="Helvetica"/>
        </w:rPr>
      </w:pPr>
      <w:r>
        <w:rPr>
          <w:rFonts w:ascii="Helvetica" w:hAnsi="Helvetica"/>
          <w:noProof/>
        </w:rPr>
        <mc:AlternateContent>
          <mc:Choice Requires="wps">
            <w:drawing>
              <wp:anchor distT="0" distB="0" distL="114300" distR="114300" simplePos="0" relativeHeight="251659264" behindDoc="0" locked="0" layoutInCell="1" allowOverlap="1" wp14:anchorId="3FD1DE92" wp14:editId="71984398">
                <wp:simplePos x="0" y="0"/>
                <wp:positionH relativeFrom="column">
                  <wp:posOffset>3649133</wp:posOffset>
                </wp:positionH>
                <wp:positionV relativeFrom="paragraph">
                  <wp:posOffset>122978</wp:posOffset>
                </wp:positionV>
                <wp:extent cx="3149176" cy="668867"/>
                <wp:effectExtent l="0" t="0" r="635" b="4445"/>
                <wp:wrapNone/>
                <wp:docPr id="4" name="Text Box 4"/>
                <wp:cNvGraphicFramePr/>
                <a:graphic xmlns:a="http://schemas.openxmlformats.org/drawingml/2006/main">
                  <a:graphicData uri="http://schemas.microsoft.com/office/word/2010/wordprocessingShape">
                    <wps:wsp>
                      <wps:cNvSpPr txBox="1"/>
                      <wps:spPr>
                        <a:xfrm>
                          <a:off x="0" y="0"/>
                          <a:ext cx="3149176" cy="668867"/>
                        </a:xfrm>
                        <a:prstGeom prst="rect">
                          <a:avLst/>
                        </a:prstGeom>
                        <a:solidFill>
                          <a:schemeClr val="lt1"/>
                        </a:solidFill>
                        <a:ln w="6350">
                          <a:noFill/>
                        </a:ln>
                      </wps:spPr>
                      <wps:txbx>
                        <w:txbxContent>
                          <w:p w14:paraId="3FEA323B" w14:textId="77777777" w:rsidR="002A360F" w:rsidRPr="002A360F" w:rsidRDefault="002A360F" w:rsidP="002A360F">
                            <w:pPr>
                              <w:pStyle w:val="ListParagraph"/>
                              <w:numPr>
                                <w:ilvl w:val="0"/>
                                <w:numId w:val="1"/>
                              </w:numPr>
                              <w:rPr>
                                <w:rFonts w:ascii="Helvetica" w:hAnsi="Helvetica"/>
                                <w:b/>
                              </w:rPr>
                            </w:pPr>
                            <w:r w:rsidRPr="002A360F">
                              <w:rPr>
                                <w:rFonts w:ascii="Helvetica" w:hAnsi="Helvetica"/>
                                <w:b/>
                              </w:rPr>
                              <w:t>12:00 pm to 1:00 pm on Wednesday, November 14, 2018</w:t>
                            </w:r>
                          </w:p>
                          <w:p w14:paraId="1695DC2D" w14:textId="77777777" w:rsidR="002A360F" w:rsidRPr="00660D5F" w:rsidRDefault="002A360F" w:rsidP="002A360F">
                            <w:pPr>
                              <w:pStyle w:val="ListParagraph"/>
                              <w:numPr>
                                <w:ilvl w:val="0"/>
                                <w:numId w:val="1"/>
                              </w:numPr>
                              <w:rPr>
                                <w:rFonts w:ascii="Helvetica" w:hAnsi="Helvetica"/>
                              </w:rPr>
                            </w:pPr>
                            <w:r w:rsidRPr="00660D5F">
                              <w:rPr>
                                <w:rFonts w:ascii="Helvetica" w:hAnsi="Helvetica"/>
                              </w:rPr>
                              <w:t>Sondheim Hall Room 114</w:t>
                            </w:r>
                          </w:p>
                          <w:p w14:paraId="0E2C5C8E" w14:textId="676E852F" w:rsidR="002A360F" w:rsidRPr="002A360F" w:rsidRDefault="002A360F" w:rsidP="002A360F">
                            <w:pPr>
                              <w:rPr>
                                <w:rFonts w:ascii="Helvetica" w:hAnsi="Helvetica"/>
                              </w:rPr>
                            </w:pPr>
                          </w:p>
                          <w:p w14:paraId="56E75B86" w14:textId="77777777" w:rsidR="002A360F" w:rsidRDefault="002A360F" w:rsidP="002A360F"/>
                          <w:p w14:paraId="0DBEEBB8" w14:textId="17DACCA9" w:rsidR="00F32A16" w:rsidRDefault="00F32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1DE92" id="_x0000_t202" coordsize="21600,21600" o:spt="202" path="m,l,21600r21600,l21600,xe">
                <v:stroke joinstyle="miter"/>
                <v:path gradientshapeok="t" o:connecttype="rect"/>
              </v:shapetype>
              <v:shape id="Text Box 4" o:spid="_x0000_s1026" type="#_x0000_t202" style="position:absolute;margin-left:287.35pt;margin-top:9.7pt;width:247.95pt;height: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" fillcolor="white [3201]" stroked="f" strokeweight=".5pt">
                <v:textbox>
                  <w:txbxContent>
                    <w:p w14:paraId="3FEA323B" w14:textId="77777777" w:rsidR="002A360F" w:rsidRPr="002A360F" w:rsidRDefault="002A360F" w:rsidP="002A360F">
                      <w:pPr>
                        <w:pStyle w:val="ListParagraph"/>
                        <w:numPr>
                          <w:ilvl w:val="0"/>
                          <w:numId w:val="1"/>
                        </w:numPr>
                        <w:rPr>
                          <w:rFonts w:ascii="Helvetica" w:hAnsi="Helvetica"/>
                          <w:b/>
                        </w:rPr>
                      </w:pPr>
                      <w:r w:rsidRPr="002A360F">
                        <w:rPr>
                          <w:rFonts w:ascii="Helvetica" w:hAnsi="Helvetica"/>
                          <w:b/>
                        </w:rPr>
                        <w:t>12:00 pm to 1:00 pm on Wednesday, November 14, 2018</w:t>
                      </w:r>
                    </w:p>
                    <w:p w14:paraId="1695DC2D" w14:textId="77777777" w:rsidR="002A360F" w:rsidRPr="00660D5F" w:rsidRDefault="002A360F" w:rsidP="002A360F">
                      <w:pPr>
                        <w:pStyle w:val="ListParagraph"/>
                        <w:numPr>
                          <w:ilvl w:val="0"/>
                          <w:numId w:val="1"/>
                        </w:numPr>
                        <w:rPr>
                          <w:rFonts w:ascii="Helvetica" w:hAnsi="Helvetica"/>
                        </w:rPr>
                      </w:pPr>
                      <w:r w:rsidRPr="00660D5F">
                        <w:rPr>
                          <w:rFonts w:ascii="Helvetica" w:hAnsi="Helvetica"/>
                        </w:rPr>
                        <w:t>Sondheim Hall Room 114</w:t>
                      </w:r>
                    </w:p>
                    <w:p w14:paraId="0E2C5C8E" w14:textId="676E852F" w:rsidR="002A360F" w:rsidRPr="002A360F" w:rsidRDefault="002A360F" w:rsidP="002A360F">
                      <w:pPr>
                        <w:rPr>
                          <w:rFonts w:ascii="Helvetica" w:hAnsi="Helvetica"/>
                        </w:rPr>
                      </w:pPr>
                    </w:p>
                    <w:p w14:paraId="56E75B86" w14:textId="77777777" w:rsidR="002A360F" w:rsidRDefault="002A360F" w:rsidP="002A360F"/>
                    <w:p w14:paraId="0DBEEBB8" w14:textId="17DACCA9" w:rsidR="00F32A16" w:rsidRDefault="00F32A16"/>
                  </w:txbxContent>
                </v:textbox>
              </v:shape>
            </w:pict>
          </mc:Fallback>
        </mc:AlternateContent>
      </w:r>
    </w:p>
    <w:p w14:paraId="68C7761C" w14:textId="21FFA5DA" w:rsidR="006447F1" w:rsidRPr="002A360F" w:rsidRDefault="005058C9" w:rsidP="00F32A16">
      <w:pPr>
        <w:pStyle w:val="ListParagraph"/>
        <w:numPr>
          <w:ilvl w:val="0"/>
          <w:numId w:val="1"/>
        </w:numPr>
        <w:ind w:left="360"/>
        <w:rPr>
          <w:rFonts w:ascii="Helvetica" w:hAnsi="Helvetica"/>
          <w:b/>
        </w:rPr>
      </w:pPr>
      <w:r w:rsidRPr="002A360F">
        <w:rPr>
          <w:rFonts w:ascii="Helvetica" w:hAnsi="Helvetica"/>
          <w:b/>
        </w:rPr>
        <w:t xml:space="preserve">5:30 pm to 6:30 pm on </w:t>
      </w:r>
      <w:r w:rsidR="00AD10EA" w:rsidRPr="002A360F">
        <w:rPr>
          <w:rFonts w:ascii="Helvetica" w:hAnsi="Helvetica"/>
          <w:b/>
        </w:rPr>
        <w:t xml:space="preserve">Tuesday, </w:t>
      </w:r>
      <w:r w:rsidR="00F32A16" w:rsidRPr="002A360F">
        <w:rPr>
          <w:rFonts w:ascii="Helvetica" w:hAnsi="Helvetica"/>
          <w:b/>
        </w:rPr>
        <w:br/>
      </w:r>
      <w:r w:rsidRPr="002A360F">
        <w:rPr>
          <w:rFonts w:ascii="Helvetica" w:hAnsi="Helvetica"/>
          <w:b/>
        </w:rPr>
        <w:t>November 13, 2018</w:t>
      </w:r>
    </w:p>
    <w:p w14:paraId="470B0057" w14:textId="05F90800" w:rsidR="006447F1" w:rsidRPr="004905E1" w:rsidRDefault="005058C9" w:rsidP="00F32A16">
      <w:pPr>
        <w:pStyle w:val="ListParagraph"/>
        <w:numPr>
          <w:ilvl w:val="0"/>
          <w:numId w:val="1"/>
        </w:numPr>
        <w:ind w:left="360"/>
        <w:rPr>
          <w:rFonts w:ascii="Helvetica" w:hAnsi="Helvetica"/>
        </w:rPr>
      </w:pPr>
      <w:r w:rsidRPr="004905E1">
        <w:rPr>
          <w:rFonts w:ascii="Helvetica" w:hAnsi="Helvetica"/>
        </w:rPr>
        <w:t>The Commons Room 329</w:t>
      </w:r>
    </w:p>
    <w:p w14:paraId="614D1FBA" w14:textId="77777777" w:rsidR="002A360F" w:rsidRDefault="002A360F" w:rsidP="002A360F">
      <w:pPr>
        <w:pStyle w:val="ListParagraph"/>
        <w:ind w:left="360"/>
        <w:rPr>
          <w:rFonts w:ascii="Helvetica" w:hAnsi="Helvetica"/>
        </w:rPr>
      </w:pPr>
    </w:p>
    <w:p w14:paraId="0C18E03A" w14:textId="2AD24FD3" w:rsidR="005044C5" w:rsidRPr="004905E1" w:rsidRDefault="005044C5" w:rsidP="002A360F">
      <w:pPr>
        <w:pStyle w:val="ListParagraph"/>
        <w:ind w:left="360"/>
        <w:rPr>
          <w:rFonts w:ascii="Helvetica" w:hAnsi="Helvetica"/>
        </w:rPr>
      </w:pPr>
      <w:r w:rsidRPr="004905E1">
        <w:rPr>
          <w:rFonts w:ascii="Helvetica" w:hAnsi="Helvetica"/>
        </w:rPr>
        <w:t xml:space="preserve">For more information </w:t>
      </w:r>
      <w:proofErr w:type="gramStart"/>
      <w:r w:rsidRPr="004905E1">
        <w:rPr>
          <w:rFonts w:ascii="Helvetica" w:hAnsi="Helvetica"/>
        </w:rPr>
        <w:t>contact</w:t>
      </w:r>
      <w:r w:rsidR="005058C9" w:rsidRPr="004905E1">
        <w:rPr>
          <w:rFonts w:ascii="Helvetica" w:hAnsi="Helvetica"/>
        </w:rPr>
        <w:t xml:space="preserve"> </w:t>
      </w:r>
      <w:r w:rsidR="002A360F">
        <w:rPr>
          <w:rFonts w:ascii="Helvetica" w:hAnsi="Helvetica"/>
        </w:rPr>
        <w:t xml:space="preserve"> </w:t>
      </w:r>
      <w:r w:rsidR="005058C9" w:rsidRPr="004905E1">
        <w:rPr>
          <w:rFonts w:ascii="Helvetica" w:hAnsi="Helvetica"/>
        </w:rPr>
        <w:t>Rob</w:t>
      </w:r>
      <w:proofErr w:type="gramEnd"/>
      <w:r w:rsidR="005058C9" w:rsidRPr="004905E1">
        <w:rPr>
          <w:rFonts w:ascii="Helvetica" w:hAnsi="Helvetica"/>
        </w:rPr>
        <w:t xml:space="preserve"> Bennett, Chair, AFAC (</w:t>
      </w:r>
      <w:hyperlink r:id="rId6" w:history="1">
        <w:r w:rsidR="005058C9" w:rsidRPr="004905E1">
          <w:rPr>
            <w:rStyle w:val="Hyperlink"/>
            <w:rFonts w:ascii="Helvetica" w:hAnsi="Helvetica"/>
          </w:rPr>
          <w:t>bennerob@umbc.edu</w:t>
        </w:r>
      </w:hyperlink>
      <w:r w:rsidR="005058C9" w:rsidRPr="004905E1">
        <w:rPr>
          <w:rFonts w:ascii="Helvetica" w:hAnsi="Helvetica"/>
        </w:rPr>
        <w:t xml:space="preserve">) </w:t>
      </w:r>
    </w:p>
    <w:p w14:paraId="315EC3A6" w14:textId="77777777" w:rsidR="006447F1" w:rsidRDefault="006447F1" w:rsidP="006447F1"/>
    <w:p w14:paraId="1B848216" w14:textId="6A679033" w:rsidR="006447F1" w:rsidRPr="004905E1" w:rsidRDefault="006447F1" w:rsidP="006447F1">
      <w:pPr>
        <w:pStyle w:val="Heading2"/>
        <w:jc w:val="center"/>
        <w:rPr>
          <w:rFonts w:ascii="Helvetica" w:hAnsi="Helvetica"/>
          <w:sz w:val="24"/>
          <w:szCs w:val="24"/>
        </w:rPr>
      </w:pPr>
      <w:r w:rsidRPr="004905E1">
        <w:rPr>
          <w:rFonts w:ascii="Helvetica" w:hAnsi="Helvetica"/>
          <w:sz w:val="24"/>
          <w:szCs w:val="24"/>
        </w:rPr>
        <w:t>Sponsored by SEIU Local 500</w:t>
      </w:r>
      <w:r w:rsidR="005058C9" w:rsidRPr="004905E1">
        <w:rPr>
          <w:rFonts w:ascii="Helvetica" w:hAnsi="Helvetica"/>
          <w:sz w:val="24"/>
          <w:szCs w:val="24"/>
        </w:rPr>
        <w:t xml:space="preserve">, the </w:t>
      </w:r>
      <w:r w:rsidRPr="004905E1">
        <w:rPr>
          <w:rFonts w:ascii="Helvetica" w:hAnsi="Helvetica"/>
          <w:sz w:val="24"/>
          <w:szCs w:val="24"/>
        </w:rPr>
        <w:t>New Faculty Majority</w:t>
      </w:r>
      <w:r w:rsidR="005044C5" w:rsidRPr="004905E1">
        <w:rPr>
          <w:rFonts w:ascii="Helvetica" w:hAnsi="Helvetica"/>
          <w:sz w:val="24"/>
          <w:szCs w:val="24"/>
        </w:rPr>
        <w:t xml:space="preserve"> Foundation</w:t>
      </w:r>
      <w:r w:rsidR="005058C9" w:rsidRPr="004905E1">
        <w:rPr>
          <w:rFonts w:ascii="Helvetica" w:hAnsi="Helvetica"/>
          <w:sz w:val="24"/>
          <w:szCs w:val="24"/>
        </w:rPr>
        <w:t xml:space="preserve"> and UMBC AFAC</w:t>
      </w:r>
    </w:p>
    <w:p w14:paraId="457F441C" w14:textId="77777777" w:rsidR="006447F1" w:rsidRDefault="006447F1" w:rsidP="006447F1"/>
    <w:p w14:paraId="3E64AFE7" w14:textId="77777777" w:rsidR="006447F1" w:rsidRDefault="006447F1" w:rsidP="006447F1">
      <w:bookmarkStart w:id="0" w:name="_GoBack"/>
      <w:bookmarkEnd w:id="0"/>
    </w:p>
    <w:p w14:paraId="37BD0091" w14:textId="77777777" w:rsidR="007C7170" w:rsidRDefault="006447F1" w:rsidP="005044C5">
      <w:pPr>
        <w:ind w:firstLine="720"/>
      </w:pPr>
      <w:r w:rsidRPr="009E5873">
        <w:rPr>
          <w:rFonts w:eastAsia="Times New Roman" w:cs="Arial"/>
          <w:noProof/>
          <w:color w:val="000000"/>
          <w:sz w:val="32"/>
          <w:szCs w:val="32"/>
        </w:rPr>
        <w:drawing>
          <wp:inline distT="0" distB="0" distL="0" distR="0" wp14:anchorId="52A165D0" wp14:editId="14CBBAE6">
            <wp:extent cx="1133475" cy="1133475"/>
            <wp:effectExtent l="0" t="0" r="9525" b="9525"/>
            <wp:docPr id="2" name="Picture 2" descr="https://lh5.googleusercontent.com/MbUP_6eQ4NZczsk1J2wVYK0RXEztb36pGLgcenopkqjeZ2Lbikdvd7UlM07mWzcVNt4yFRjwl3x4VVlg0i4ZLsvnwr9OkSxgv_VDGo1yReoH2P3PXtaLC30czNpS25HC1dL6ZL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MbUP_6eQ4NZczsk1J2wVYK0RXEztb36pGLgcenopkqjeZ2Lbikdvd7UlM07mWzcVNt4yFRjwl3x4VVlg0i4ZLsvnwr9OkSxgv_VDGo1yReoH2P3PXtaLC30czNpS25HC1dL6ZLZ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5044C5">
        <w:rPr>
          <w:rFonts w:eastAsia="Times New Roman" w:cs="Arial"/>
          <w:noProof/>
          <w:color w:val="000000"/>
          <w:sz w:val="32"/>
          <w:szCs w:val="32"/>
        </w:rPr>
        <w:tab/>
      </w:r>
      <w:r w:rsidR="005044C5">
        <w:rPr>
          <w:rFonts w:eastAsia="Times New Roman" w:cs="Arial"/>
          <w:noProof/>
          <w:color w:val="000000"/>
          <w:sz w:val="32"/>
          <w:szCs w:val="32"/>
        </w:rPr>
        <w:tab/>
      </w:r>
      <w:r w:rsidR="005044C5">
        <w:rPr>
          <w:rFonts w:eastAsia="Times New Roman" w:cs="Arial"/>
          <w:noProof/>
          <w:color w:val="000000"/>
          <w:sz w:val="32"/>
          <w:szCs w:val="32"/>
        </w:rPr>
        <w:tab/>
      </w:r>
      <w:r w:rsidR="005044C5">
        <w:rPr>
          <w:rFonts w:eastAsia="Times New Roman" w:cs="Arial"/>
          <w:noProof/>
          <w:color w:val="000000"/>
          <w:sz w:val="32"/>
          <w:szCs w:val="32"/>
        </w:rPr>
        <w:tab/>
      </w:r>
      <w:r w:rsidR="005044C5">
        <w:rPr>
          <w:rFonts w:eastAsia="Times New Roman" w:cs="Arial"/>
          <w:noProof/>
          <w:color w:val="000000"/>
          <w:sz w:val="32"/>
          <w:szCs w:val="32"/>
        </w:rPr>
        <w:tab/>
      </w:r>
      <w:r>
        <w:rPr>
          <w:rFonts w:eastAsia="Times New Roman" w:cs="Arial"/>
          <w:noProof/>
          <w:color w:val="000000"/>
          <w:sz w:val="32"/>
          <w:szCs w:val="32"/>
        </w:rPr>
        <w:tab/>
      </w:r>
      <w:r w:rsidRPr="009E5873">
        <w:rPr>
          <w:rFonts w:eastAsia="Times New Roman" w:cs="Arial"/>
          <w:noProof/>
          <w:color w:val="000000"/>
          <w:sz w:val="32"/>
          <w:szCs w:val="32"/>
        </w:rPr>
        <w:drawing>
          <wp:inline distT="0" distB="0" distL="0" distR="0" wp14:anchorId="66CDD754" wp14:editId="01CAA030">
            <wp:extent cx="1247775" cy="1221037"/>
            <wp:effectExtent l="0" t="0" r="0" b="0"/>
            <wp:docPr id="1" name="Picture 1" descr="https://lh3.googleusercontent.com/F3kjnGm5X2U5Ev8Q0WrJ-vLn1FzEEq-DzjmaRHZianG1vorgkUmjSXCB1H7M7a4rv3Uwri_hBKIyFBWjaqRg921mEZTx6ulCXFSf9ZcQjAkpyy9fmviUSSNYw-BW-awh72JF1f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F3kjnGm5X2U5Ev8Q0WrJ-vLn1FzEEq-DzjmaRHZianG1vorgkUmjSXCB1H7M7a4rv3Uwri_hBKIyFBWjaqRg921mEZTx6ulCXFSf9ZcQjAkpyy9fmviUSSNYw-BW-awh72JF1f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863" cy="1244609"/>
                    </a:xfrm>
                    <a:prstGeom prst="rect">
                      <a:avLst/>
                    </a:prstGeom>
                    <a:noFill/>
                    <a:ln>
                      <a:noFill/>
                    </a:ln>
                  </pic:spPr>
                </pic:pic>
              </a:graphicData>
            </a:graphic>
          </wp:inline>
        </w:drawing>
      </w:r>
    </w:p>
    <w:sectPr w:rsidR="007C7170" w:rsidSect="005058C9">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tham Bold">
    <w:panose1 w:val="00000000000000000000"/>
    <w:charset w:val="00"/>
    <w:family w:val="auto"/>
    <w:notTrueType/>
    <w:pitch w:val="variable"/>
    <w:sig w:usb0="A100007F" w:usb1="4000005B" w:usb2="00000000" w:usb3="00000000" w:csb0="0000009B" w:csb1="00000000"/>
  </w:font>
  <w:font w:name="Helvetica">
    <w:panose1 w:val="00000000000000000000"/>
    <w:charset w:val="00"/>
    <w:family w:val="auto"/>
    <w:pitch w:val="variable"/>
    <w:sig w:usb0="E00002FF" w:usb1="5000785B" w:usb2="00000000" w:usb3="00000000" w:csb0="0000019F" w:csb1="00000000"/>
  </w:font>
  <w:font w:name="Gotham Medium">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E4374"/>
    <w:multiLevelType w:val="hybridMultilevel"/>
    <w:tmpl w:val="D61A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7F1"/>
    <w:rsid w:val="002A360F"/>
    <w:rsid w:val="004905E1"/>
    <w:rsid w:val="005044C5"/>
    <w:rsid w:val="005058C9"/>
    <w:rsid w:val="006447F1"/>
    <w:rsid w:val="007C7170"/>
    <w:rsid w:val="00951BEA"/>
    <w:rsid w:val="00A32C38"/>
    <w:rsid w:val="00AD10EA"/>
    <w:rsid w:val="00B94CB8"/>
    <w:rsid w:val="00F3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23EE"/>
  <w15:chartTrackingRefBased/>
  <w15:docId w15:val="{F80F3F2C-1ED2-4A44-B6A5-B481EA4A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7F1"/>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447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47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7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7F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447F1"/>
    <w:pPr>
      <w:ind w:left="720"/>
      <w:contextualSpacing/>
    </w:pPr>
  </w:style>
  <w:style w:type="character" w:customStyle="1" w:styleId="Heading2Char">
    <w:name w:val="Heading 2 Char"/>
    <w:basedOn w:val="DefaultParagraphFont"/>
    <w:link w:val="Heading2"/>
    <w:uiPriority w:val="9"/>
    <w:rsid w:val="006447F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447F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058C9"/>
    <w:rPr>
      <w:color w:val="0563C1" w:themeColor="hyperlink"/>
      <w:u w:val="single"/>
    </w:rPr>
  </w:style>
  <w:style w:type="character" w:styleId="UnresolvedMention">
    <w:name w:val="Unresolved Mention"/>
    <w:basedOn w:val="DefaultParagraphFont"/>
    <w:uiPriority w:val="99"/>
    <w:semiHidden/>
    <w:unhideWhenUsed/>
    <w:rsid w:val="005058C9"/>
    <w:rPr>
      <w:color w:val="605E5C"/>
      <w:shd w:val="clear" w:color="auto" w:fill="E1DFDD"/>
    </w:rPr>
  </w:style>
  <w:style w:type="character" w:styleId="FollowedHyperlink">
    <w:name w:val="FollowedHyperlink"/>
    <w:basedOn w:val="DefaultParagraphFont"/>
    <w:uiPriority w:val="99"/>
    <w:semiHidden/>
    <w:unhideWhenUsed/>
    <w:rsid w:val="00F32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7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nerob@umbc.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McLeer</dc:creator>
  <cp:keywords/>
  <dc:description/>
  <cp:lastModifiedBy>Robert Bennett</cp:lastModifiedBy>
  <cp:revision>2</cp:revision>
  <dcterms:created xsi:type="dcterms:W3CDTF">2018-11-07T19:39:00Z</dcterms:created>
  <dcterms:modified xsi:type="dcterms:W3CDTF">2018-11-07T19:39:00Z</dcterms:modified>
</cp:coreProperties>
</file>