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AMST 480/680 </w:t>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Community Research Seminar </w:t>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Fall 2017</w:t>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Learning from Lexington:</w:t>
      </w:r>
    </w:p>
    <w:p w:rsidR="00000000" w:rsidDel="00000000" w:rsidP="00000000" w:rsidRDefault="00000000" w:rsidRPr="00000000">
      <w:pPr>
        <w:spacing w:line="240" w:lineRule="auto"/>
        <w:contextualSpacing w:val="0"/>
        <w:jc w:val="center"/>
        <w:rPr>
          <w:color w:val="222222"/>
          <w:sz w:val="28"/>
          <w:szCs w:val="28"/>
          <w:highlight w:val="white"/>
        </w:rPr>
      </w:pPr>
      <w:r w:rsidDel="00000000" w:rsidR="00000000" w:rsidRPr="00000000">
        <w:rPr>
          <w:rFonts w:ascii="Times New Roman" w:cs="Times New Roman" w:eastAsia="Times New Roman" w:hAnsi="Times New Roman"/>
          <w:b w:val="1"/>
          <w:i w:val="1"/>
          <w:sz w:val="28"/>
          <w:szCs w:val="28"/>
          <w:rtl w:val="0"/>
        </w:rPr>
        <w:t xml:space="preserve">Public Markets and the Development of Downtown Baltimore</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Nicole King, Ph.D.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Fine Arts 545-B</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hours: Tuesday 10am – 12pm (UMBC) or by appointment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Wednesdays before or after class (by appointment)</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Contact: </w:t>
      </w:r>
      <w:hyperlink r:id="rId6">
        <w:r w:rsidDel="00000000" w:rsidR="00000000" w:rsidRPr="00000000">
          <w:rPr>
            <w:rFonts w:ascii="Times New Roman" w:cs="Times New Roman" w:eastAsia="Times New Roman" w:hAnsi="Times New Roman"/>
            <w:color w:val="1155cc"/>
            <w:sz w:val="24"/>
            <w:szCs w:val="24"/>
            <w:u w:val="single"/>
            <w:rtl w:val="0"/>
          </w:rPr>
          <w:t xml:space="preserve">nking@umb.edu</w:t>
        </w:r>
      </w:hyperlink>
      <w:r w:rsidDel="00000000" w:rsidR="00000000" w:rsidRPr="00000000">
        <w:rPr>
          <w:rFonts w:ascii="Times New Roman" w:cs="Times New Roman" w:eastAsia="Times New Roman" w:hAnsi="Times New Roman"/>
          <w:sz w:val="24"/>
          <w:szCs w:val="24"/>
          <w:rtl w:val="0"/>
        </w:rPr>
        <w:t xml:space="preserve"> (email is the best way to reach me) - </w:t>
      </w:r>
      <w:r w:rsidDel="00000000" w:rsidR="00000000" w:rsidRPr="00000000">
        <w:rPr>
          <w:rFonts w:ascii="Times New Roman" w:cs="Times New Roman" w:eastAsia="Times New Roman" w:hAnsi="Times New Roman"/>
          <w:i w:val="1"/>
          <w:sz w:val="24"/>
          <w:szCs w:val="24"/>
          <w:rtl w:val="0"/>
        </w:rPr>
        <w:t xml:space="preserve">I do not check email after 6pm</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 meets: Wednesday 3-5:30pm (downtown classroom)</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Lion Brothers Building</w:t>
        </w:r>
      </w:hyperlink>
      <w:r w:rsidDel="00000000" w:rsidR="00000000" w:rsidRPr="00000000">
        <w:rPr>
          <w:rFonts w:ascii="Times New Roman" w:cs="Times New Roman" w:eastAsia="Times New Roman" w:hAnsi="Times New Roman"/>
          <w:sz w:val="24"/>
          <w:szCs w:val="24"/>
          <w:rtl w:val="0"/>
        </w:rPr>
        <w:t xml:space="preserve"> – 874 Hollins St. (west side of downtown Baltimore)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Catalog Description:</w:t>
      </w:r>
      <w:r w:rsidDel="00000000" w:rsidR="00000000" w:rsidRPr="00000000">
        <w:rPr>
          <w:rFonts w:ascii="Times New Roman" w:cs="Times New Roman" w:eastAsia="Times New Roman" w:hAnsi="Times New Roman"/>
          <w:sz w:val="20"/>
          <w:szCs w:val="20"/>
          <w:rtl w:val="0"/>
        </w:rPr>
        <w:t xml:space="preserve"> Intended for students undertaking advanced research, the seminar focuses on a particular issue in the study of American community. Special topics (listed for each semester offered) address questions of broad relevance to communities nationally or focus on studies of specific communities, many drawn from the Baltimore metropolitan area. In some semesters, the goal may be for public presentation of research findings. Recommended Preparation: Six credits in American Studies courses, 3 at the upper-level, or permission of the instructor.</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Topic for Spring 2017: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Public Markets and the Development of Downtown Baltimore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AMST 480 is a project-based course where the students collaborate with the professor, Baltimore Traces Fellows (UMBC alumni), and community partners (Lexington Market &amp; Baltimore Heritage) on creating public humanities programming.</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semester, students will learn about the history of the west side of downtown Baltimore and the city’s historic public markets, with a focus on the Lexington Market. Students will research the history and culture of the Market and its surrounding neighborhoods, produce a public history zine from student research, and make a podcast from interviews with people who use the market. Students will analyze past redevelopment projects in the area, the growing influence of tourism, the potential gentrification of downtown Baltimore, and how the Market has been witness to all of these trends. The course is part of the</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Baltimore Traces</w:t>
        </w:r>
      </w:hyperlink>
      <w:r w:rsidDel="00000000" w:rsidR="00000000" w:rsidRPr="00000000">
        <w:rPr>
          <w:rFonts w:ascii="Times New Roman" w:cs="Times New Roman" w:eastAsia="Times New Roman" w:hAnsi="Times New Roman"/>
          <w:sz w:val="24"/>
          <w:szCs w:val="24"/>
          <w:rtl w:val="0"/>
        </w:rPr>
        <w:t xml:space="preserve">: Communities in Transition project, which explores how places change over time in complex ways. Baltimore Traces Fellows, alumni of past Traces courses at UMBC, will work with current students on producing the project’s media. The goal of the course is a public presentation of student research at the Lexington Market at the end of the semester.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on collaborative learning: </w:t>
      </w:r>
      <w:r w:rsidDel="00000000" w:rsidR="00000000" w:rsidRPr="00000000">
        <w:rPr>
          <w:rFonts w:ascii="Times New Roman" w:cs="Times New Roman" w:eastAsia="Times New Roman" w:hAnsi="Times New Roman"/>
          <w:sz w:val="24"/>
          <w:szCs w:val="24"/>
          <w:rtl w:val="0"/>
        </w:rPr>
        <w:t xml:space="preserve">This course is designed for students to work collaboratively to develop the goals and themes for our research and public programming. Agency (both of the community members and UMBC students) is an important part of the learning process and its products. This model allows students the freedom to shape the trajectory of the project and also demands a great deal of responsibility. I expect students to be responsible to classmates and other collaborators for following through on all work. Always be professional and on time.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on public transportation: </w:t>
      </w:r>
      <w:r w:rsidDel="00000000" w:rsidR="00000000" w:rsidRPr="00000000">
        <w:rPr>
          <w:rFonts w:ascii="Times New Roman" w:cs="Times New Roman" w:eastAsia="Times New Roman" w:hAnsi="Times New Roman"/>
          <w:sz w:val="24"/>
          <w:szCs w:val="24"/>
          <w:rtl w:val="0"/>
        </w:rPr>
        <w:t xml:space="preserve">You can take the free UMBC shuttle from the Park and Commons stop on campus at 2:30pm and easily get to class on time. You would get off at the second stop (MLK blvd.) and then walk a few blocks (less than 10 minutes) to the Lion Brothers Building. If you drive, there’s generally parking west of MLK. Here’s the official information from UMBC:</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Residential street parking is available around the </w:t>
      </w:r>
      <w:hyperlink r:id="rId10">
        <w:r w:rsidDel="00000000" w:rsidR="00000000" w:rsidRPr="00000000">
          <w:rPr>
            <w:rFonts w:ascii="Times New Roman" w:cs="Times New Roman" w:eastAsia="Times New Roman" w:hAnsi="Times New Roman"/>
            <w:color w:val="ff0000"/>
            <w:sz w:val="24"/>
            <w:szCs w:val="24"/>
            <w:u w:val="single"/>
            <w:rtl w:val="0"/>
          </w:rPr>
          <w:t xml:space="preserve">Lion Brothers' Building</w:t>
        </w:r>
      </w:hyperlink>
      <w:r w:rsidDel="00000000" w:rsidR="00000000" w:rsidRPr="00000000">
        <w:rPr>
          <w:rFonts w:ascii="Times New Roman" w:cs="Times New Roman" w:eastAsia="Times New Roman" w:hAnsi="Times New Roman"/>
          <w:color w:val="222222"/>
          <w:sz w:val="24"/>
          <w:szCs w:val="24"/>
          <w:rtl w:val="0"/>
        </w:rPr>
        <w:t xml:space="preserve"> located in the Hollins Market|BioPark neighborhood. </w:t>
      </w:r>
    </w:p>
    <w:p w:rsidR="00000000" w:rsidDel="00000000" w:rsidP="00000000" w:rsidRDefault="00000000" w:rsidRPr="00000000">
      <w:pPr>
        <w:spacing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IMDA and UMBC has 4 designated parking spaces on the Boyd Street alley side of the building, plus 6 visitor parking spaces. After 5pm the lot is open to everyone. </w:t>
      </w:r>
    </w:p>
    <w:p w:rsidR="00000000" w:rsidDel="00000000" w:rsidP="00000000" w:rsidRDefault="00000000" w:rsidRPr="00000000">
      <w:pPr>
        <w:spacing w:line="240" w:lineRule="auto"/>
        <w:contextualSpacing w:val="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4"/>
          <w:szCs w:val="24"/>
          <w:u w:val="single"/>
        </w:rPr>
      </w:pPr>
      <w:r w:rsidDel="00000000" w:rsidR="00000000" w:rsidRPr="00000000">
        <w:rPr>
          <w:rFonts w:ascii="Times New Roman" w:cs="Times New Roman" w:eastAsia="Times New Roman" w:hAnsi="Times New Roman"/>
          <w:color w:val="222222"/>
          <w:sz w:val="24"/>
          <w:szCs w:val="24"/>
          <w:rtl w:val="0"/>
        </w:rPr>
        <w:t xml:space="preserve">For a fee the </w:t>
      </w:r>
      <w:hyperlink r:id="rId11">
        <w:r w:rsidDel="00000000" w:rsidR="00000000" w:rsidRPr="00000000">
          <w:rPr>
            <w:rFonts w:ascii="Times New Roman" w:cs="Times New Roman" w:eastAsia="Times New Roman" w:hAnsi="Times New Roman"/>
            <w:color w:val="ff0000"/>
            <w:sz w:val="24"/>
            <w:szCs w:val="24"/>
            <w:u w:val="single"/>
            <w:rtl w:val="0"/>
          </w:rPr>
          <w:t xml:space="preserve">UMB Garage</w:t>
        </w:r>
      </w:hyperlink>
      <w:r w:rsidDel="00000000" w:rsidR="00000000" w:rsidRPr="00000000">
        <w:rPr>
          <w:rFonts w:ascii="Times New Roman" w:cs="Times New Roman" w:eastAsia="Times New Roman" w:hAnsi="Times New Roman"/>
          <w:color w:val="222222"/>
          <w:sz w:val="24"/>
          <w:szCs w:val="24"/>
          <w:rtl w:val="0"/>
        </w:rPr>
        <w:t xml:space="preserve"> is available: </w:t>
      </w:r>
      <w:r w:rsidDel="00000000" w:rsidR="00000000" w:rsidRPr="00000000">
        <w:fldChar w:fldCharType="begin"/>
        <w:instrText xml:space="preserve"> HYPERLINK "http://www.umbiopark.com/properties/garage-one" </w:instrText>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http://www.umbiopark.com/properties/garage-onehttp://www.umbiopark.com/properties/garage-one</w:t>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4"/>
          <w:szCs w:val="24"/>
          <w:u w:val="single"/>
        </w:rPr>
      </w:pPr>
      <w:r w:rsidDel="00000000" w:rsidR="00000000" w:rsidRPr="00000000">
        <w:fldChar w:fldCharType="end"/>
      </w:r>
      <w:r w:rsidDel="00000000" w:rsidR="00000000" w:rsidRPr="00000000">
        <w:rPr>
          <w:rFonts w:ascii="Times New Roman" w:cs="Times New Roman" w:eastAsia="Times New Roman" w:hAnsi="Times New Roman"/>
          <w:color w:val="222222"/>
          <w:sz w:val="24"/>
          <w:szCs w:val="24"/>
          <w:rtl w:val="0"/>
        </w:rPr>
        <w:t xml:space="preserve">For the free bus shuttle from UMB|UMBC: </w:t>
      </w:r>
      <w:r w:rsidDel="00000000" w:rsidR="00000000" w:rsidRPr="00000000">
        <w:fldChar w:fldCharType="begin"/>
        <w:instrText xml:space="preserve"> HYPERLINK "http://www.umbc.edu/transit/routes/downtown.php" </w:instrText>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http://www.umbc.edu/transit/routes/downtown.php</w:t>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4"/>
          <w:szCs w:val="24"/>
          <w:u w:val="single"/>
        </w:rPr>
      </w:pPr>
      <w:r w:rsidDel="00000000" w:rsidR="00000000" w:rsidRPr="00000000">
        <w:fldChar w:fldCharType="end"/>
      </w:r>
      <w:r w:rsidDel="00000000" w:rsidR="00000000" w:rsidRPr="00000000">
        <w:rPr>
          <w:rFonts w:ascii="Times New Roman" w:cs="Times New Roman" w:eastAsia="Times New Roman" w:hAnsi="Times New Roman"/>
          <w:color w:val="222222"/>
          <w:sz w:val="24"/>
          <w:szCs w:val="24"/>
          <w:rtl w:val="0"/>
        </w:rPr>
        <w:t xml:space="preserve">The building is also on the Orange route of free Charm City Circulator: </w:t>
      </w:r>
      <w:r w:rsidDel="00000000" w:rsidR="00000000" w:rsidRPr="00000000">
        <w:fldChar w:fldCharType="begin"/>
        <w:instrText xml:space="preserve"> HYPERLINK "http://www.charmcitycirculator.com/content/route-maps" </w:instrText>
        <w:fldChar w:fldCharType="separate"/>
      </w:r>
      <w:r w:rsidDel="00000000" w:rsidR="00000000" w:rsidRPr="00000000">
        <w:rPr>
          <w:rFonts w:ascii="Times New Roman" w:cs="Times New Roman" w:eastAsia="Times New Roman" w:hAnsi="Times New Roman"/>
          <w:color w:val="1155cc"/>
          <w:sz w:val="24"/>
          <w:szCs w:val="24"/>
          <w:u w:val="single"/>
          <w:rtl w:val="0"/>
        </w:rPr>
        <w:t xml:space="preserve">http://www.charmcitycirculator.com/content/route-maps</w:t>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fldChar w:fldCharType="end"/>
      </w:r>
      <w:r w:rsidDel="00000000" w:rsidR="00000000" w:rsidRPr="00000000">
        <w:rPr>
          <w:rFonts w:ascii="Times New Roman" w:cs="Times New Roman" w:eastAsia="Times New Roman" w:hAnsi="Times New Roman"/>
          <w:color w:val="222222"/>
          <w:sz w:val="24"/>
          <w:szCs w:val="24"/>
          <w:highlight w:val="white"/>
          <w:rtl w:val="0"/>
        </w:rPr>
        <w:t xml:space="preserve">The </w:t>
      </w:r>
      <w:hyperlink r:id="rId12">
        <w:r w:rsidDel="00000000" w:rsidR="00000000" w:rsidRPr="00000000">
          <w:rPr>
            <w:rFonts w:ascii="Times New Roman" w:cs="Times New Roman" w:eastAsia="Times New Roman" w:hAnsi="Times New Roman"/>
            <w:color w:val="1155cc"/>
            <w:sz w:val="24"/>
            <w:szCs w:val="24"/>
            <w:highlight w:val="white"/>
            <w:u w:val="single"/>
            <w:rtl w:val="0"/>
          </w:rPr>
          <w:t xml:space="preserve">Light Rail</w:t>
        </w:r>
      </w:hyperlink>
      <w:r w:rsidDel="00000000" w:rsidR="00000000" w:rsidRPr="00000000">
        <w:rPr>
          <w:rFonts w:ascii="Times New Roman" w:cs="Times New Roman" w:eastAsia="Times New Roman" w:hAnsi="Times New Roman"/>
          <w:color w:val="222222"/>
          <w:sz w:val="24"/>
          <w:szCs w:val="24"/>
          <w:highlight w:val="white"/>
          <w:rtl w:val="0"/>
        </w:rPr>
        <w:t xml:space="preserve"> stop is the Baltimore Arena|University Center [walk west crossing MLK, about 10 min]</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Baltimore Traces Fellows: </w:t>
      </w:r>
      <w:r w:rsidDel="00000000" w:rsidR="00000000" w:rsidRPr="00000000">
        <w:rPr>
          <w:rFonts w:ascii="Times New Roman" w:cs="Times New Roman" w:eastAsia="Times New Roman" w:hAnsi="Times New Roman"/>
          <w:sz w:val="24"/>
          <w:szCs w:val="24"/>
          <w:rtl w:val="0"/>
        </w:rPr>
        <w:t xml:space="preserve">Thanks to a BreakingGround grant, previous Baltimore Traces students will return to help teach skills of research, interviewing, and audio editing/producing from the perspective of students who have completed similar projects. The 2017 fellows include: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Christina Kwegan (AMST ‘16) and Calvin Perry (AMST ‘17)</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Assistants: Markele Cullins (VARTS) and Adam Droneburg (AMST)</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cohort of students also created the </w:t>
      </w:r>
      <w:hyperlink r:id="rId13">
        <w:r w:rsidDel="00000000" w:rsidR="00000000" w:rsidRPr="00000000">
          <w:rPr>
            <w:rFonts w:ascii="Times New Roman" w:cs="Times New Roman" w:eastAsia="Times New Roman" w:hAnsi="Times New Roman"/>
            <w:color w:val="1155cc"/>
            <w:sz w:val="24"/>
            <w:szCs w:val="24"/>
            <w:u w:val="single"/>
            <w:rtl w:val="0"/>
          </w:rPr>
          <w:t xml:space="preserve">Baltimore Sound Society</w:t>
        </w:r>
      </w:hyperlink>
      <w:r w:rsidDel="00000000" w:rsidR="00000000" w:rsidRPr="00000000">
        <w:rPr>
          <w:rFonts w:ascii="Times New Roman" w:cs="Times New Roman" w:eastAsia="Times New Roman" w:hAnsi="Times New Roman"/>
          <w:sz w:val="24"/>
          <w:szCs w:val="24"/>
          <w:rtl w:val="0"/>
        </w:rPr>
        <w:t xml:space="preserve">, a media production team focused on creating and sharing stories that affect Baltimore.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Note on technology:</w:t>
      </w:r>
      <w:r w:rsidDel="00000000" w:rsidR="00000000" w:rsidRPr="00000000">
        <w:rPr>
          <w:rFonts w:ascii="Times New Roman" w:cs="Times New Roman" w:eastAsia="Times New Roman" w:hAnsi="Times New Roman"/>
          <w:sz w:val="24"/>
          <w:szCs w:val="24"/>
          <w:rtl w:val="0"/>
        </w:rPr>
        <w:t xml:space="preserve"> We will be using Adobe Audition for the podcast. Students can get the Adobe Creative Cloud for $19.99 per month. If this is an issue, please let me know.</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Podcast Suggestions: (local) </w:t>
      </w:r>
      <w:hyperlink r:id="rId14">
        <w:r w:rsidDel="00000000" w:rsidR="00000000" w:rsidRPr="00000000">
          <w:rPr>
            <w:rFonts w:ascii="Times New Roman" w:cs="Times New Roman" w:eastAsia="Times New Roman" w:hAnsi="Times New Roman"/>
            <w:color w:val="1155cc"/>
            <w:sz w:val="24"/>
            <w:szCs w:val="24"/>
            <w:u w:val="single"/>
            <w:rtl w:val="0"/>
          </w:rPr>
          <w:t xml:space="preserve">Out of the Blocks</w:t>
        </w:r>
      </w:hyperlink>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The Rise of Charm City</w:t>
        </w:r>
      </w:hyperlink>
      <w:r w:rsidDel="00000000" w:rsidR="00000000" w:rsidRPr="00000000">
        <w:rPr>
          <w:rFonts w:ascii="Times New Roman" w:cs="Times New Roman" w:eastAsia="Times New Roman" w:hAnsi="Times New Roman"/>
          <w:sz w:val="24"/>
          <w:szCs w:val="24"/>
          <w:rtl w:val="0"/>
        </w:rPr>
        <w:t xml:space="preserve"> (national) </w:t>
      </w:r>
      <w:hyperlink r:id="rId16">
        <w:r w:rsidDel="00000000" w:rsidR="00000000" w:rsidRPr="00000000">
          <w:rPr>
            <w:rFonts w:ascii="Times New Roman" w:cs="Times New Roman" w:eastAsia="Times New Roman" w:hAnsi="Times New Roman"/>
            <w:color w:val="1155cc"/>
            <w:sz w:val="24"/>
            <w:szCs w:val="24"/>
            <w:u w:val="single"/>
            <w:rtl w:val="0"/>
          </w:rPr>
          <w:t xml:space="preserve">The Memory Palace</w:t>
        </w:r>
      </w:hyperlink>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1155cc"/>
            <w:sz w:val="24"/>
            <w:szCs w:val="24"/>
            <w:u w:val="single"/>
            <w:rtl w:val="0"/>
          </w:rPr>
          <w:t xml:space="preserve">Out on the Wire</w:t>
        </w:r>
      </w:hyperlink>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u w:val="single"/>
          <w:rtl w:val="0"/>
        </w:rPr>
        <w:t xml:space="preserve">Assessment</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how you earn your grade</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Attendance &amp; Participation</w:t>
      </w:r>
      <w:r w:rsidDel="00000000" w:rsidR="00000000" w:rsidRPr="00000000">
        <w:rPr>
          <w:rFonts w:ascii="Times New Roman" w:cs="Times New Roman" w:eastAsia="Times New Roman" w:hAnsi="Times New Roman"/>
          <w:b w:val="1"/>
          <w:sz w:val="24"/>
          <w:szCs w:val="24"/>
          <w:rtl w:val="0"/>
        </w:rPr>
        <w:t xml:space="preserve">: 20% </w:t>
      </w:r>
      <w:r w:rsidDel="00000000" w:rsidR="00000000" w:rsidRPr="00000000">
        <w:rPr>
          <w:rFonts w:ascii="Times New Roman" w:cs="Times New Roman" w:eastAsia="Times New Roman" w:hAnsi="Times New Roman"/>
          <w:sz w:val="24"/>
          <w:szCs w:val="24"/>
          <w:rtl w:val="0"/>
        </w:rPr>
        <w:t xml:space="preserve">Participation is a central aspect of this course. Student must be committed and actively involved in the learning process of the class. The participation grade is comprised of coming to class with the assignments completed and being ready to discuss/plan.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Students are allowed one absences in this class. More than two absences will begin to deduct from your overall participation grade by 10 points per day. </w:t>
      </w:r>
      <w:r w:rsidDel="00000000" w:rsidR="00000000" w:rsidRPr="00000000">
        <w:rPr>
          <w:rFonts w:ascii="Times New Roman" w:cs="Times New Roman" w:eastAsia="Times New Roman" w:hAnsi="Times New Roman"/>
          <w:sz w:val="24"/>
          <w:szCs w:val="24"/>
          <w:u w:val="single"/>
          <w:rtl w:val="0"/>
        </w:rPr>
        <w:t xml:space="preserve">Students are responsible</w:t>
      </w:r>
      <w:r w:rsidDel="00000000" w:rsidR="00000000" w:rsidRPr="00000000">
        <w:rPr>
          <w:rFonts w:ascii="Times New Roman" w:cs="Times New Roman" w:eastAsia="Times New Roman" w:hAnsi="Times New Roman"/>
          <w:sz w:val="24"/>
          <w:szCs w:val="24"/>
          <w:rtl w:val="0"/>
        </w:rPr>
        <w:t xml:space="preserve"> for materials they miss due to an absence. Lateness is unacceptable. Three late arrivals equal an absence. </w:t>
      </w:r>
      <w:r w:rsidDel="00000000" w:rsidR="00000000" w:rsidRPr="00000000">
        <w:rPr>
          <w:rFonts w:ascii="Times New Roman" w:cs="Times New Roman" w:eastAsia="Times New Roman" w:hAnsi="Times New Roman"/>
          <w:b w:val="1"/>
          <w:i w:val="1"/>
          <w:sz w:val="24"/>
          <w:szCs w:val="24"/>
          <w:u w:val="single"/>
          <w:rtl w:val="0"/>
        </w:rPr>
        <w:t xml:space="preserve">This class demands solid attendance to complete the planning and execution of the project.</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Small Assignments:</w:t>
      </w:r>
      <w:r w:rsidDel="00000000" w:rsidR="00000000" w:rsidRPr="00000000">
        <w:rPr>
          <w:rFonts w:ascii="Times New Roman" w:cs="Times New Roman" w:eastAsia="Times New Roman" w:hAnsi="Times New Roman"/>
          <w:b w:val="1"/>
          <w:sz w:val="24"/>
          <w:szCs w:val="24"/>
          <w:rtl w:val="0"/>
        </w:rPr>
        <w:t xml:space="preserve"> 20% </w:t>
      </w:r>
      <w:r w:rsidDel="00000000" w:rsidR="00000000" w:rsidRPr="00000000">
        <w:rPr>
          <w:rFonts w:ascii="Times New Roman" w:cs="Times New Roman" w:eastAsia="Times New Roman" w:hAnsi="Times New Roman"/>
          <w:sz w:val="24"/>
          <w:szCs w:val="24"/>
          <w:rtl w:val="0"/>
        </w:rPr>
        <w:t xml:space="preserve">All students will analyze the previous radio projects and develop a plan for our work this semester.</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u w:val="single"/>
          <w:rtl w:val="0"/>
        </w:rPr>
        <w:t xml:space="preserve">RESEARCH PROJECTS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50% total of final grade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Zine:</w:t>
      </w:r>
      <w:r w:rsidDel="00000000" w:rsidR="00000000" w:rsidRPr="00000000">
        <w:rPr>
          <w:rFonts w:ascii="Times New Roman" w:cs="Times New Roman" w:eastAsia="Times New Roman" w:hAnsi="Times New Roman"/>
          <w:b w:val="1"/>
          <w:sz w:val="24"/>
          <w:szCs w:val="24"/>
          <w:rtl w:val="0"/>
        </w:rPr>
        <w:t xml:space="preserve"> 20% </w:t>
      </w:r>
      <w:r w:rsidDel="00000000" w:rsidR="00000000" w:rsidRPr="00000000">
        <w:rPr>
          <w:rFonts w:ascii="Times New Roman" w:cs="Times New Roman" w:eastAsia="Times New Roman" w:hAnsi="Times New Roman"/>
          <w:sz w:val="24"/>
          <w:szCs w:val="24"/>
          <w:rtl w:val="0"/>
        </w:rPr>
        <w:t xml:space="preserve">Students will put together a zine presenting the semester’s research</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Podcast:</w:t>
      </w:r>
      <w:r w:rsidDel="00000000" w:rsidR="00000000" w:rsidRPr="00000000">
        <w:rPr>
          <w:rFonts w:ascii="Times New Roman" w:cs="Times New Roman" w:eastAsia="Times New Roman" w:hAnsi="Times New Roman"/>
          <w:b w:val="1"/>
          <w:sz w:val="24"/>
          <w:szCs w:val="24"/>
          <w:rtl w:val="0"/>
        </w:rPr>
        <w:t xml:space="preserve"> 20% </w:t>
      </w:r>
      <w:r w:rsidDel="00000000" w:rsidR="00000000" w:rsidRPr="00000000">
        <w:rPr>
          <w:rFonts w:ascii="Times New Roman" w:cs="Times New Roman" w:eastAsia="Times New Roman" w:hAnsi="Times New Roman"/>
          <w:sz w:val="24"/>
          <w:szCs w:val="24"/>
          <w:rtl w:val="0"/>
        </w:rPr>
        <w:t xml:space="preserve">Students will work with to collaboratively conduct interviews, transcribe, analyze and code, and edit/produce a radio series.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Final Event</w:t>
      </w: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December students will organize a final event sharing their research with the public.</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Blog Responses:</w:t>
      </w:r>
      <w:r w:rsidDel="00000000" w:rsidR="00000000" w:rsidRPr="00000000">
        <w:rPr>
          <w:rFonts w:ascii="Times New Roman" w:cs="Times New Roman" w:eastAsia="Times New Roman" w:hAnsi="Times New Roman"/>
          <w:b w:val="1"/>
          <w:sz w:val="24"/>
          <w:szCs w:val="24"/>
          <w:rtl w:val="0"/>
        </w:rPr>
        <w:t xml:space="preserve"> 10% </w:t>
      </w:r>
      <w:r w:rsidDel="00000000" w:rsidR="00000000" w:rsidRPr="00000000">
        <w:rPr>
          <w:rFonts w:ascii="Times New Roman" w:cs="Times New Roman" w:eastAsia="Times New Roman" w:hAnsi="Times New Roman"/>
          <w:sz w:val="24"/>
          <w:szCs w:val="24"/>
          <w:rtl w:val="0"/>
        </w:rPr>
        <w:t xml:space="preserve">Each week students will respond to the class blog prompt. Here’s my blog with links to past student blogs so you can get a sense of what we will be doing: </w:t>
      </w:r>
      <w:hyperlink r:id="rId18">
        <w:r w:rsidDel="00000000" w:rsidR="00000000" w:rsidRPr="00000000">
          <w:rPr>
            <w:rFonts w:ascii="Times New Roman" w:cs="Times New Roman" w:eastAsia="Times New Roman" w:hAnsi="Times New Roman"/>
            <w:color w:val="1155cc"/>
            <w:sz w:val="24"/>
            <w:szCs w:val="24"/>
            <w:u w:val="single"/>
            <w:rtl w:val="0"/>
          </w:rPr>
          <w:t xml:space="preserve">https://wordpress.com/page/preservingplaces.wordpress.com/1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Final Reflective Essay:</w:t>
      </w:r>
      <w:r w:rsidDel="00000000" w:rsidR="00000000" w:rsidRPr="00000000">
        <w:rPr>
          <w:rFonts w:ascii="Times New Roman" w:cs="Times New Roman" w:eastAsia="Times New Roman" w:hAnsi="Times New Roman"/>
          <w:sz w:val="24"/>
          <w:szCs w:val="24"/>
          <w:rtl w:val="0"/>
        </w:rPr>
        <w:t xml:space="preserve"> Students will turn in a non-graded final reflective essay. While this essay is not graded, students who do not turn in the assignment on time they will lose a letter grade (-10 points from your final average in the course).</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Texts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Bb = All readings posted on Blackboard. Recommended: </w:t>
      </w:r>
      <w:r w:rsidDel="00000000" w:rsidR="00000000" w:rsidRPr="00000000">
        <w:rPr>
          <w:rFonts w:ascii="Times New Roman" w:cs="Times New Roman" w:eastAsia="Times New Roman" w:hAnsi="Times New Roman"/>
          <w:i w:val="1"/>
          <w:sz w:val="24"/>
          <w:szCs w:val="24"/>
          <w:rtl w:val="0"/>
        </w:rPr>
        <w:t xml:space="preserve">The Baltimore Book: New Views on Local History</w:t>
      </w:r>
      <w:r w:rsidDel="00000000" w:rsidR="00000000" w:rsidRPr="00000000">
        <w:rPr>
          <w:rFonts w:ascii="Times New Roman" w:cs="Times New Roman" w:eastAsia="Times New Roman" w:hAnsi="Times New Roman"/>
          <w:sz w:val="24"/>
          <w:szCs w:val="24"/>
          <w:rtl w:val="0"/>
        </w:rPr>
        <w:t xml:space="preserve"> (Temple University Press, 1991) and B</w:t>
      </w:r>
      <w:r w:rsidDel="00000000" w:rsidR="00000000" w:rsidRPr="00000000">
        <w:rPr>
          <w:rFonts w:ascii="Times New Roman" w:cs="Times New Roman" w:eastAsia="Times New Roman" w:hAnsi="Times New Roman"/>
          <w:i w:val="1"/>
          <w:sz w:val="24"/>
          <w:szCs w:val="24"/>
          <w:rtl w:val="0"/>
        </w:rPr>
        <w:t xml:space="preserve">altimore ‘68: Riots and Rebirth in an American City</w:t>
      </w:r>
      <w:r w:rsidDel="00000000" w:rsidR="00000000" w:rsidRPr="00000000">
        <w:rPr>
          <w:rFonts w:ascii="Times New Roman" w:cs="Times New Roman" w:eastAsia="Times New Roman" w:hAnsi="Times New Roman"/>
          <w:sz w:val="24"/>
          <w:szCs w:val="24"/>
          <w:rtl w:val="0"/>
        </w:rPr>
        <w:t xml:space="preserve"> (Temple University Press, 2011).</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Course Guidelines:</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Blackboard:</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are required to use Blackboard to keep up with the class schedule, announcements, discussion boards, and other ongoing aspects of the course. Students must use and regularly check their UMBC email. The class schedule is subject to change. We will also use google docs, which you can access through your umbc.edu email, for collaborative work.</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Respect:</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respect the viewpoints of others and present their own viewpoints in a respectful fashion. This class will be a safe space for everyone. Neither rudeness nor disrespect will be tolerated. This class demands a great deal of collaboration with other students. You must respect the opinions of your classmates, even when you disagree.</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Writing Guidelines:</w:t>
      </w:r>
    </w:p>
    <w:p w:rsidR="00000000" w:rsidDel="00000000" w:rsidP="00000000" w:rsidRDefault="00000000" w:rsidRPr="00000000">
      <w:pPr>
        <w:spacing w:line="240" w:lineRule="auto"/>
        <w:contextualSpacing w:val="0"/>
        <w:rPr>
          <w:rFonts w:ascii="Times New Roman" w:cs="Times New Roman" w:eastAsia="Times New Roman" w:hAnsi="Times New Roman"/>
          <w:color w:val="1155cc"/>
          <w:sz w:val="20"/>
          <w:szCs w:val="20"/>
          <w:u w:val="single"/>
        </w:rPr>
      </w:pPr>
      <w:r w:rsidDel="00000000" w:rsidR="00000000" w:rsidRPr="00000000">
        <w:rPr>
          <w:rFonts w:ascii="Times New Roman" w:cs="Times New Roman" w:eastAsia="Times New Roman" w:hAnsi="Times New Roman"/>
          <w:sz w:val="20"/>
          <w:szCs w:val="20"/>
          <w:rtl w:val="0"/>
        </w:rPr>
        <w:t xml:space="preserve">All assignments (even blogs) must be thoroughly proofread and professionally written. If you are not a strong writer, VISIT THE WRITING CENTER.  See information:</w:t>
      </w:r>
      <w:hyperlink r:id="rId19">
        <w:r w:rsidDel="00000000" w:rsidR="00000000" w:rsidRPr="00000000">
          <w:rPr>
            <w:rFonts w:ascii="Times New Roman" w:cs="Times New Roman" w:eastAsia="Times New Roman" w:hAnsi="Times New Roman"/>
            <w:sz w:val="20"/>
            <w:szCs w:val="20"/>
            <w:rtl w:val="0"/>
          </w:rPr>
          <w:t xml:space="preserve"> </w:t>
        </w:r>
      </w:hyperlink>
      <w:r w:rsidDel="00000000" w:rsidR="00000000" w:rsidRPr="00000000">
        <w:fldChar w:fldCharType="begin"/>
        <w:instrText xml:space="preserve"> HYPERLINK "http://www.umbc.edu/lrc/writing_center.htm" </w:instrText>
        <w:fldChar w:fldCharType="separate"/>
      </w:r>
      <w:r w:rsidDel="00000000" w:rsidR="00000000" w:rsidRPr="00000000">
        <w:rPr>
          <w:rFonts w:ascii="Times New Roman" w:cs="Times New Roman" w:eastAsia="Times New Roman" w:hAnsi="Times New Roman"/>
          <w:color w:val="1155cc"/>
          <w:sz w:val="20"/>
          <w:szCs w:val="20"/>
          <w:u w:val="single"/>
          <w:rtl w:val="0"/>
        </w:rPr>
        <w:t xml:space="preserve">http://www.umbc.edu/lrc/writing_center.htm</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fldChar w:fldCharType="end"/>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Academic Integrity:</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enrolling in this course, each student assumes the responsibilities of an active participant in UMBC's scholarly community in which everyone's academic work and behaviour are held to the highest standards of honesty. Cheating, fabrication, plagiarism, and helping others to commit these acts are all forms of academic dishonesty, and they are wrong. Academic misconduct could result in disciplinary action that may include, but is not limited to, suspension or dismissal. To read the full Student Academic Conduct Policy, consult the UMBC Student Handbook, the Faculty Handbook, or the UMBC Policies section of the UMBC Directory. I have a </w:t>
      </w:r>
      <w:r w:rsidDel="00000000" w:rsidR="00000000" w:rsidRPr="00000000">
        <w:rPr>
          <w:rFonts w:ascii="Times New Roman" w:cs="Times New Roman" w:eastAsia="Times New Roman" w:hAnsi="Times New Roman"/>
          <w:sz w:val="20"/>
          <w:szCs w:val="20"/>
          <w:u w:val="single"/>
          <w:rtl w:val="0"/>
        </w:rPr>
        <w:t xml:space="preserve">zero tolerance policy</w:t>
      </w:r>
      <w:r w:rsidDel="00000000" w:rsidR="00000000" w:rsidRPr="00000000">
        <w:rPr>
          <w:rFonts w:ascii="Times New Roman" w:cs="Times New Roman" w:eastAsia="Times New Roman" w:hAnsi="Times New Roman"/>
          <w:sz w:val="20"/>
          <w:szCs w:val="20"/>
          <w:rtl w:val="0"/>
        </w:rPr>
        <w:t xml:space="preserve"> for academic dishonesty of any kind. Don’t cheat yourself out your education.</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Special Needs:</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you have any special needs (learning disabilities, physical accommodations, language needs) which need to be met, please let me know as soon as possible but no later than the end of the second week of class.</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Religious Observances:</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Students will not be penalized because of observances of their religious beliefs. However, it is the student’s responsibility to make up any missed work and inform the instructor of any intended absences for religious observances in advance.  Students should provide notice as soon as possible but no later than the end of the second week of class.</w:t>
      </w:r>
    </w:p>
    <w:p w:rsidR="00000000" w:rsidDel="00000000" w:rsidP="00000000" w:rsidRDefault="00000000" w:rsidRPr="00000000">
      <w:pPr>
        <w:spacing w:line="240" w:lineRule="auto"/>
        <w:contextualSpacing w:val="0"/>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i w:val="1"/>
          <w:sz w:val="20"/>
          <w:szCs w:val="20"/>
          <w:rtl w:val="0"/>
        </w:rPr>
        <w:t xml:space="preserve">Note on grading philosophy:</w:t>
      </w:r>
      <w:r w:rsidDel="00000000" w:rsidR="00000000" w:rsidRPr="00000000">
        <w:rPr>
          <w:rFonts w:ascii="Times New Roman" w:cs="Times New Roman" w:eastAsia="Times New Roman" w:hAnsi="Times New Roman"/>
          <w:sz w:val="20"/>
          <w:szCs w:val="20"/>
          <w:rtl w:val="0"/>
        </w:rPr>
        <w:t xml:space="preserve"> Follow all guidelines, present solid work, and turn your assignment in on time = C (average). To receive a B on an assignment it must be great and As are reserved for excellent work. So, you do not start with an A and move down. You begin with a C and must move up to an A by presenting work of the highest quality with originality and a strong voice. For this course, writing assignments will involve intense revision. We will be writing for the public history zine.</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240" w:lineRule="auto"/>
        <w:contextualSpacing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Course Schedule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 Wed. August 30</w:t>
      </w:r>
    </w:p>
    <w:p w:rsidR="00000000" w:rsidDel="00000000" w:rsidP="00000000" w:rsidRDefault="00000000" w:rsidRPr="00000000">
      <w:pPr>
        <w:spacing w:line="24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Introducing Baltimore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READ: On LM… Baynard Woods, “</w:t>
      </w:r>
      <w:hyperlink r:id="rId20">
        <w:r w:rsidDel="00000000" w:rsidR="00000000" w:rsidRPr="00000000">
          <w:rPr>
            <w:rFonts w:ascii="Times New Roman" w:cs="Times New Roman" w:eastAsia="Times New Roman" w:hAnsi="Times New Roman"/>
            <w:color w:val="1155cc"/>
            <w:sz w:val="24"/>
            <w:szCs w:val="24"/>
            <w:u w:val="single"/>
            <w:rtl w:val="0"/>
          </w:rPr>
          <w:t xml:space="preserve">The Battles of Lexington</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Baltimore City Paper</w:t>
      </w:r>
      <w:r w:rsidDel="00000000" w:rsidR="00000000" w:rsidRPr="00000000">
        <w:rPr>
          <w:rFonts w:ascii="Times New Roman" w:cs="Times New Roman" w:eastAsia="Times New Roman" w:hAnsi="Times New Roman"/>
          <w:sz w:val="24"/>
          <w:szCs w:val="24"/>
          <w:rtl w:val="0"/>
        </w:rPr>
        <w:t xml:space="preserve">, April 21, 2015; HISTORY: “Introduction: Towards a New History of Baltimore,” </w:t>
      </w:r>
      <w:r w:rsidDel="00000000" w:rsidR="00000000" w:rsidRPr="00000000">
        <w:rPr>
          <w:rFonts w:ascii="Times New Roman" w:cs="Times New Roman" w:eastAsia="Times New Roman" w:hAnsi="Times New Roman"/>
          <w:i w:val="1"/>
          <w:sz w:val="24"/>
          <w:szCs w:val="24"/>
          <w:rtl w:val="0"/>
        </w:rPr>
        <w:t xml:space="preserve">The Baltimore Book: New Views of Local History</w:t>
      </w:r>
      <w:r w:rsidDel="00000000" w:rsidR="00000000" w:rsidRPr="00000000">
        <w:rPr>
          <w:rFonts w:ascii="Times New Roman" w:cs="Times New Roman" w:eastAsia="Times New Roman" w:hAnsi="Times New Roman"/>
          <w:sz w:val="24"/>
          <w:szCs w:val="24"/>
          <w:rtl w:val="0"/>
        </w:rPr>
        <w:t xml:space="preserve"> (Philadelphia: Temple University Press, 1991), vii-xviii; FUTURE: Natalie Sherman, “</w:t>
      </w:r>
      <w:hyperlink r:id="rId21">
        <w:r w:rsidDel="00000000" w:rsidR="00000000" w:rsidRPr="00000000">
          <w:rPr>
            <w:rFonts w:ascii="Times New Roman" w:cs="Times New Roman" w:eastAsia="Times New Roman" w:hAnsi="Times New Roman"/>
            <w:color w:val="1155cc"/>
            <w:sz w:val="24"/>
            <w:szCs w:val="24"/>
            <w:u w:val="single"/>
            <w:rtl w:val="0"/>
          </w:rPr>
          <w:t xml:space="preserve">Plan calls for razing, rebuilding Lexington Market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Baltimore Sun</w:t>
      </w:r>
      <w:r w:rsidDel="00000000" w:rsidR="00000000" w:rsidRPr="00000000">
        <w:rPr>
          <w:rFonts w:ascii="Times New Roman" w:cs="Times New Roman" w:eastAsia="Times New Roman" w:hAnsi="Times New Roman"/>
          <w:sz w:val="24"/>
          <w:szCs w:val="24"/>
          <w:rtl w:val="0"/>
        </w:rPr>
        <w:t xml:space="preserve">, December 2, 2016; Baynard Woods, “</w:t>
      </w:r>
      <w:hyperlink r:id="rId22">
        <w:r w:rsidDel="00000000" w:rsidR="00000000" w:rsidRPr="00000000">
          <w:rPr>
            <w:rFonts w:ascii="Times New Roman" w:cs="Times New Roman" w:eastAsia="Times New Roman" w:hAnsi="Times New Roman"/>
            <w:color w:val="1155cc"/>
            <w:sz w:val="24"/>
            <w:szCs w:val="24"/>
            <w:u w:val="single"/>
            <w:rtl w:val="0"/>
          </w:rPr>
          <w:t xml:space="preserve">Conflicts of Interest: Lexington Market is not a shithole</w:t>
        </w:r>
      </w:hyperlink>
      <w:r w:rsidDel="00000000" w:rsidR="00000000" w:rsidRPr="00000000">
        <w:rPr>
          <w:rFonts w:ascii="Times New Roman" w:cs="Times New Roman" w:eastAsia="Times New Roman" w:hAnsi="Times New Roman"/>
          <w:sz w:val="24"/>
          <w:szCs w:val="24"/>
          <w:rtl w:val="0"/>
        </w:rPr>
        <w:t xml:space="preserve">,” February 3, 2015.</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LISTEN: Baltimore Traces podcasts 1)</w:t>
      </w:r>
      <w:hyperlink r:id="rId23">
        <w:r w:rsidDel="00000000" w:rsidR="00000000" w:rsidRPr="00000000">
          <w:rPr>
            <w:rFonts w:ascii="Times New Roman" w:cs="Times New Roman" w:eastAsia="Times New Roman" w:hAnsi="Times New Roman"/>
            <w:sz w:val="24"/>
            <w:szCs w:val="24"/>
            <w:rtl w:val="0"/>
          </w:rPr>
          <w:t xml:space="preserve"> </w:t>
        </w:r>
      </w:hyperlink>
      <w:hyperlink r:id="rId24">
        <w:r w:rsidDel="00000000" w:rsidR="00000000" w:rsidRPr="00000000">
          <w:rPr>
            <w:rFonts w:ascii="Times New Roman" w:cs="Times New Roman" w:eastAsia="Times New Roman" w:hAnsi="Times New Roman"/>
            <w:color w:val="1155cc"/>
            <w:sz w:val="24"/>
            <w:szCs w:val="24"/>
            <w:u w:val="single"/>
            <w:rtl w:val="0"/>
          </w:rPr>
          <w:t xml:space="preserve">Lexington Market</w:t>
        </w:r>
      </w:hyperlink>
      <w:r w:rsidDel="00000000" w:rsidR="00000000" w:rsidRPr="00000000">
        <w:rPr>
          <w:rFonts w:ascii="Times New Roman" w:cs="Times New Roman" w:eastAsia="Times New Roman" w:hAnsi="Times New Roman"/>
          <w:sz w:val="24"/>
          <w:szCs w:val="24"/>
          <w:rtl w:val="0"/>
        </w:rPr>
        <w:t xml:space="preserve">, 2015 2)</w:t>
      </w:r>
      <w:hyperlink r:id="rId25">
        <w:r w:rsidDel="00000000" w:rsidR="00000000" w:rsidRPr="00000000">
          <w:rPr>
            <w:rFonts w:ascii="Times New Roman" w:cs="Times New Roman" w:eastAsia="Times New Roman" w:hAnsi="Times New Roman"/>
            <w:sz w:val="24"/>
            <w:szCs w:val="24"/>
            <w:rtl w:val="0"/>
          </w:rPr>
          <w:t xml:space="preserve"> </w:t>
        </w:r>
      </w:hyperlink>
      <w:hyperlink r:id="rId26">
        <w:r w:rsidDel="00000000" w:rsidR="00000000" w:rsidRPr="00000000">
          <w:rPr>
            <w:rFonts w:ascii="Times New Roman" w:cs="Times New Roman" w:eastAsia="Times New Roman" w:hAnsi="Times New Roman"/>
            <w:color w:val="1155cc"/>
            <w:sz w:val="24"/>
            <w:szCs w:val="24"/>
            <w:u w:val="single"/>
            <w:rtl w:val="0"/>
          </w:rPr>
          <w:t xml:space="preserve">A Tale of Two Markets</w:t>
        </w:r>
      </w:hyperlink>
      <w:r w:rsidDel="00000000" w:rsidR="00000000" w:rsidRPr="00000000">
        <w:rPr>
          <w:rFonts w:ascii="Times New Roman" w:cs="Times New Roman" w:eastAsia="Times New Roman" w:hAnsi="Times New Roman"/>
          <w:sz w:val="24"/>
          <w:szCs w:val="24"/>
          <w:rtl w:val="0"/>
        </w:rPr>
        <w:t xml:space="preserve">, 2016</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DISCUSS (in class): What do you think about UMBC’s new downtown classroom? Baltimore? Lexington Market?</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LEARN (in class): </w:t>
      </w:r>
      <w:r w:rsidDel="00000000" w:rsidR="00000000" w:rsidRPr="00000000">
        <w:rPr>
          <w:rFonts w:ascii="Times New Roman" w:cs="Times New Roman" w:eastAsia="Times New Roman" w:hAnsi="Times New Roman"/>
          <w:b w:val="1"/>
          <w:sz w:val="24"/>
          <w:szCs w:val="24"/>
          <w:rtl w:val="0"/>
        </w:rPr>
        <w:t xml:space="preserve">Sm. Assignment: </w:t>
      </w:r>
      <w:r w:rsidDel="00000000" w:rsidR="00000000" w:rsidRPr="00000000">
        <w:rPr>
          <w:rFonts w:ascii="Times New Roman" w:cs="Times New Roman" w:eastAsia="Times New Roman" w:hAnsi="Times New Roman"/>
          <w:sz w:val="24"/>
          <w:szCs w:val="24"/>
          <w:rtl w:val="0"/>
        </w:rPr>
        <w:t xml:space="preserve">How to use historical newspaper databases. </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Compare calendars for the final event, possible dates.</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TAKE PRE-TEST ON SKILLS &amp; EXPECTATIONS.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2: Wed. September 6</w:t>
      </w:r>
    </w:p>
    <w:p w:rsidR="00000000" w:rsidDel="00000000" w:rsidP="00000000" w:rsidRDefault="00000000" w:rsidRPr="00000000">
      <w:pPr>
        <w:spacing w:line="240" w:lineRule="auto"/>
        <w:contextualSpacing w:val="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The Past and the Future: Mining the Databases</w:t>
      </w:r>
    </w:p>
    <w:p w:rsidR="00000000" w:rsidDel="00000000" w:rsidP="00000000" w:rsidRDefault="00000000" w:rsidRPr="00000000">
      <w:pPr>
        <w:spacing w:line="240" w:lineRule="auto"/>
        <w:contextualSpacing w:val="0"/>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color w:val="ff0000"/>
          <w:sz w:val="24"/>
          <w:szCs w:val="24"/>
          <w:rtl w:val="0"/>
        </w:rPr>
        <w:t xml:space="preserve">Sm. </w:t>
      </w:r>
      <w:r w:rsidDel="00000000" w:rsidR="00000000" w:rsidRPr="00000000">
        <w:rPr>
          <w:rFonts w:ascii="Times New Roman" w:cs="Times New Roman" w:eastAsia="Times New Roman" w:hAnsi="Times New Roman"/>
          <w:b w:val="1"/>
          <w:color w:val="ff0000"/>
          <w:sz w:val="24"/>
          <w:szCs w:val="24"/>
          <w:rtl w:val="0"/>
        </w:rPr>
        <w:t xml:space="preserve">ASSIGNMENT 1: Research DUE (post on blog by noon)</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Look over</w:t>
      </w:r>
      <w:hyperlink r:id="rId27">
        <w:r w:rsidDel="00000000" w:rsidR="00000000" w:rsidRPr="00000000">
          <w:rPr>
            <w:rFonts w:ascii="Times New Roman" w:cs="Times New Roman" w:eastAsia="Times New Roman" w:hAnsi="Times New Roman"/>
            <w:sz w:val="24"/>
            <w:szCs w:val="24"/>
            <w:rtl w:val="0"/>
          </w:rPr>
          <w:t xml:space="preserve"> </w:t>
        </w:r>
      </w:hyperlink>
      <w:hyperlink r:id="rId28">
        <w:r w:rsidDel="00000000" w:rsidR="00000000" w:rsidRPr="00000000">
          <w:rPr>
            <w:rFonts w:ascii="Times New Roman" w:cs="Times New Roman" w:eastAsia="Times New Roman" w:hAnsi="Times New Roman"/>
            <w:color w:val="1155cc"/>
            <w:sz w:val="24"/>
            <w:szCs w:val="24"/>
            <w:u w:val="single"/>
            <w:rtl w:val="0"/>
          </w:rPr>
          <w:t xml:space="preserve">Lexington Market: A Collections of Sources</w:t>
        </w:r>
      </w:hyperlink>
      <w:r w:rsidDel="00000000" w:rsidR="00000000" w:rsidRPr="00000000">
        <w:rPr>
          <w:rFonts w:ascii="Times New Roman" w:cs="Times New Roman" w:eastAsia="Times New Roman" w:hAnsi="Times New Roman"/>
          <w:sz w:val="24"/>
          <w:szCs w:val="24"/>
          <w:rtl w:val="0"/>
        </w:rPr>
        <w:t xml:space="preserve"> (1878-1990) </w:t>
      </w:r>
      <w:r w:rsidDel="00000000" w:rsidR="00000000" w:rsidRPr="00000000">
        <w:rPr>
          <w:rFonts w:ascii="Times New Roman" w:cs="Times New Roman" w:eastAsia="Times New Roman" w:hAnsi="Times New Roman"/>
          <w:i w:val="1"/>
          <w:sz w:val="24"/>
          <w:szCs w:val="24"/>
          <w:rtl w:val="0"/>
        </w:rPr>
        <w:t xml:space="preserve">Baltimore Sun</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three articles that interest you… be prepared to talk about them. (Historical database)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three articles that interest you in your assigned recent decade… add all article citations to the Collection of Sources doc (next step </w:t>
      </w:r>
      <w:r w:rsidDel="00000000" w:rsidR="00000000" w:rsidRPr="00000000">
        <w:rPr>
          <w:rFonts w:ascii="Times New Roman" w:cs="Times New Roman" w:eastAsia="Times New Roman" w:hAnsi="Times New Roman"/>
          <w:i w:val="1"/>
          <w:sz w:val="24"/>
          <w:szCs w:val="24"/>
          <w:rtl w:val="0"/>
        </w:rPr>
        <w:t xml:space="preserve">Afro-American</w:t>
      </w:r>
      <w:r w:rsidDel="00000000" w:rsidR="00000000" w:rsidRPr="00000000">
        <w:rPr>
          <w:rFonts w:ascii="Times New Roman" w:cs="Times New Roman" w:eastAsia="Times New Roman" w:hAnsi="Times New Roman"/>
          <w:sz w:val="24"/>
          <w:szCs w:val="24"/>
          <w:rtl w:val="0"/>
        </w:rPr>
        <w:t xml:space="preserve"> coverage of the LM - library cards)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READ:</w:t>
      </w:r>
      <w:r w:rsidDel="00000000" w:rsidR="00000000" w:rsidRPr="00000000">
        <w:rPr>
          <w:rFonts w:ascii="Times New Roman" w:cs="Times New Roman" w:eastAsia="Times New Roman" w:hAnsi="Times New Roman"/>
          <w:sz w:val="24"/>
          <w:szCs w:val="24"/>
          <w:rtl w:val="0"/>
        </w:rPr>
        <w:t xml:space="preserve"> P. Nicole King and Kate Drabinski, “Introduction: Why Revisit Baltimore Now?” Robert Gamble, “The City That Eats: Food and Power in Baltimore’s Early Public Markets,”  </w:t>
      </w:r>
      <w:r w:rsidDel="00000000" w:rsidR="00000000" w:rsidRPr="00000000">
        <w:rPr>
          <w:rFonts w:ascii="Times New Roman" w:cs="Times New Roman" w:eastAsia="Times New Roman" w:hAnsi="Times New Roman"/>
          <w:i w:val="1"/>
          <w:sz w:val="24"/>
          <w:szCs w:val="24"/>
          <w:rtl w:val="0"/>
        </w:rPr>
        <w:t xml:space="preserve">Baltimore Revisited: Rethinking a Right to the City </w:t>
      </w:r>
      <w:r w:rsidDel="00000000" w:rsidR="00000000" w:rsidRPr="00000000">
        <w:rPr>
          <w:rFonts w:ascii="Times New Roman" w:cs="Times New Roman" w:eastAsia="Times New Roman" w:hAnsi="Times New Roman"/>
          <w:sz w:val="24"/>
          <w:szCs w:val="24"/>
          <w:rtl w:val="0"/>
        </w:rPr>
        <w:t xml:space="preserve">(Rutgers University Press, forthcoming).</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LISTEN: </w:t>
      </w:r>
      <w:r w:rsidDel="00000000" w:rsidR="00000000" w:rsidRPr="00000000">
        <w:rPr>
          <w:rFonts w:ascii="Times New Roman" w:cs="Times New Roman" w:eastAsia="Times New Roman" w:hAnsi="Times New Roman"/>
          <w:sz w:val="24"/>
          <w:szCs w:val="24"/>
          <w:rtl w:val="0"/>
        </w:rPr>
        <w:t xml:space="preserve">LM catacombs tour, </w:t>
      </w:r>
      <w:hyperlink r:id="rId29">
        <w:r w:rsidDel="00000000" w:rsidR="00000000" w:rsidRPr="00000000">
          <w:rPr>
            <w:rFonts w:ascii="Times New Roman" w:cs="Times New Roman" w:eastAsia="Times New Roman" w:hAnsi="Times New Roman"/>
            <w:color w:val="1155cc"/>
            <w:sz w:val="24"/>
            <w:szCs w:val="24"/>
            <w:u w:val="single"/>
            <w:rtl w:val="0"/>
          </w:rPr>
          <w:t xml:space="preserve">listen</w:t>
        </w:r>
      </w:hyperlink>
      <w:r w:rsidDel="00000000" w:rsidR="00000000" w:rsidRPr="00000000">
        <w:rPr>
          <w:rFonts w:ascii="Times New Roman" w:cs="Times New Roman" w:eastAsia="Times New Roman" w:hAnsi="Times New Roman"/>
          <w:sz w:val="24"/>
          <w:szCs w:val="24"/>
          <w:rtl w:val="0"/>
        </w:rPr>
        <w:t xml:space="preserve"> Also, Out of the Blocks: </w:t>
      </w:r>
      <w:hyperlink r:id="rId30">
        <w:r w:rsidDel="00000000" w:rsidR="00000000" w:rsidRPr="00000000">
          <w:rPr>
            <w:rFonts w:ascii="Times New Roman" w:cs="Times New Roman" w:eastAsia="Times New Roman" w:hAnsi="Times New Roman"/>
            <w:color w:val="1155cc"/>
            <w:sz w:val="24"/>
            <w:szCs w:val="24"/>
            <w:u w:val="single"/>
            <w:rtl w:val="0"/>
          </w:rPr>
          <w:t xml:space="preserve">200 Saratoga St.</w:t>
        </w:r>
      </w:hyperlink>
      <w:r w:rsidDel="00000000" w:rsidR="00000000" w:rsidRPr="00000000">
        <w:rPr>
          <w:rFonts w:ascii="Times New Roman" w:cs="Times New Roman" w:eastAsia="Times New Roman" w:hAnsi="Times New Roman"/>
          <w:sz w:val="24"/>
          <w:szCs w:val="24"/>
          <w:rtl w:val="0"/>
        </w:rPr>
        <w:t xml:space="preserve"> scroll down</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Sm. ASSIGNMENT 2 Assign</w:t>
      </w:r>
      <w:r w:rsidDel="00000000" w:rsidR="00000000" w:rsidRPr="00000000">
        <w:rPr>
          <w:rFonts w:ascii="Times New Roman" w:cs="Times New Roman" w:eastAsia="Times New Roman" w:hAnsi="Times New Roman"/>
          <w:sz w:val="24"/>
          <w:szCs w:val="24"/>
          <w:rtl w:val="0"/>
        </w:rPr>
        <w:t xml:space="preserve"> (zine/Place Story): Place Research Assignment: </w:t>
      </w:r>
      <w:r w:rsidDel="00000000" w:rsidR="00000000" w:rsidRPr="00000000">
        <w:rPr>
          <w:rFonts w:ascii="Times New Roman" w:cs="Times New Roman" w:eastAsia="Times New Roman" w:hAnsi="Times New Roman"/>
          <w:i w:val="1"/>
          <w:sz w:val="24"/>
          <w:szCs w:val="24"/>
          <w:rtl w:val="0"/>
        </w:rPr>
        <w:t xml:space="preserve">discuss possible ideas and any questions</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3: Wed. September 13 </w:t>
      </w:r>
    </w:p>
    <w:p w:rsidR="00000000" w:rsidDel="00000000" w:rsidP="00000000" w:rsidRDefault="00000000" w:rsidRPr="00000000">
      <w:pPr>
        <w:spacing w:line="240" w:lineRule="auto"/>
        <w:contextualSpacing w:val="0"/>
        <w:rPr>
          <w:rFonts w:ascii="Times New Roman" w:cs="Times New Roman" w:eastAsia="Times New Roman" w:hAnsi="Times New Roman"/>
          <w:b w:val="1"/>
          <w:i w:val="1"/>
          <w:color w:val="9900ff"/>
          <w:sz w:val="24"/>
          <w:szCs w:val="24"/>
        </w:rPr>
      </w:pPr>
      <w:r w:rsidDel="00000000" w:rsidR="00000000" w:rsidRPr="00000000">
        <w:rPr>
          <w:rFonts w:ascii="Times New Roman" w:cs="Times New Roman" w:eastAsia="Times New Roman" w:hAnsi="Times New Roman"/>
          <w:b w:val="1"/>
          <w:i w:val="1"/>
          <w:sz w:val="24"/>
          <w:szCs w:val="24"/>
          <w:rtl w:val="0"/>
        </w:rPr>
        <w:t xml:space="preserve">The Present: Field trip to Lexington Market… meet in the classroom and then we walk to </w:t>
      </w:r>
      <w:r w:rsidDel="00000000" w:rsidR="00000000" w:rsidRPr="00000000">
        <w:rPr>
          <w:rFonts w:ascii="Times New Roman" w:cs="Times New Roman" w:eastAsia="Times New Roman" w:hAnsi="Times New Roman"/>
          <w:b w:val="1"/>
          <w:i w:val="1"/>
          <w:color w:val="9900ff"/>
          <w:sz w:val="24"/>
          <w:szCs w:val="24"/>
          <w:rtl w:val="0"/>
        </w:rPr>
        <w:t xml:space="preserve"> meet Stacey Pack at the market at 4pm.</w:t>
      </w:r>
    </w:p>
    <w:p w:rsidR="00000000" w:rsidDel="00000000" w:rsidP="00000000" w:rsidRDefault="00000000" w:rsidRPr="00000000">
      <w:pPr>
        <w:spacing w:line="240" w:lineRule="auto"/>
        <w:contextualSpacing w:val="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David Harvey, “</w:t>
      </w:r>
      <w:hyperlink r:id="rId31">
        <w:r w:rsidDel="00000000" w:rsidR="00000000" w:rsidRPr="00000000">
          <w:rPr>
            <w:rFonts w:ascii="Times New Roman" w:cs="Times New Roman" w:eastAsia="Times New Roman" w:hAnsi="Times New Roman"/>
            <w:color w:val="1155cc"/>
            <w:sz w:val="24"/>
            <w:szCs w:val="24"/>
            <w:u w:val="single"/>
            <w:rtl w:val="0"/>
          </w:rPr>
          <w:t xml:space="preserve">A View From Federal Hill</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Baltimore Book</w:t>
      </w:r>
      <w:r w:rsidDel="00000000" w:rsidR="00000000" w:rsidRPr="00000000">
        <w:rPr>
          <w:rFonts w:ascii="Times New Roman" w:cs="Times New Roman" w:eastAsia="Times New Roman" w:hAnsi="Times New Roman"/>
          <w:sz w:val="24"/>
          <w:szCs w:val="24"/>
          <w:rtl w:val="0"/>
        </w:rPr>
        <w:t xml:space="preserve">, 1991; P. Nicole King, ““The </w:t>
      </w:r>
      <w:hyperlink r:id="rId32">
        <w:r w:rsidDel="00000000" w:rsidR="00000000" w:rsidRPr="00000000">
          <w:rPr>
            <w:rFonts w:ascii="Times New Roman" w:cs="Times New Roman" w:eastAsia="Times New Roman" w:hAnsi="Times New Roman"/>
            <w:color w:val="1155cc"/>
            <w:sz w:val="24"/>
            <w:szCs w:val="24"/>
            <w:u w:val="single"/>
            <w:rtl w:val="0"/>
          </w:rPr>
          <w:t xml:space="preserve">Superblock Downtown Development Debacle</w:t>
        </w:r>
      </w:hyperlink>
      <w:r w:rsidDel="00000000" w:rsidR="00000000" w:rsidRPr="00000000">
        <w:rPr>
          <w:rFonts w:ascii="Times New Roman" w:cs="Times New Roman" w:eastAsia="Times New Roman" w:hAnsi="Times New Roman"/>
          <w:sz w:val="24"/>
          <w:szCs w:val="24"/>
          <w:rtl w:val="0"/>
        </w:rPr>
        <w:t xml:space="preserve">: ‘It seems like it has taken so long to get nothing started,’” 2003-2015, from </w:t>
      </w:r>
      <w:r w:rsidDel="00000000" w:rsidR="00000000" w:rsidRPr="00000000">
        <w:rPr>
          <w:rFonts w:ascii="Times New Roman" w:cs="Times New Roman" w:eastAsia="Times New Roman" w:hAnsi="Times New Roman"/>
          <w:i w:val="1"/>
          <w:sz w:val="24"/>
          <w:szCs w:val="24"/>
          <w:rtl w:val="0"/>
        </w:rPr>
        <w:t xml:space="preserve">Baltimore Revisited.</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Joshua Gordon, “</w:t>
      </w:r>
      <w:hyperlink r:id="rId33">
        <w:r w:rsidDel="00000000" w:rsidR="00000000" w:rsidRPr="00000000">
          <w:rPr>
            <w:rFonts w:ascii="Times New Roman" w:cs="Times New Roman" w:eastAsia="Times New Roman" w:hAnsi="Times New Roman"/>
            <w:color w:val="1155cc"/>
            <w:sz w:val="24"/>
            <w:szCs w:val="24"/>
            <w:u w:val="single"/>
            <w:rtl w:val="0"/>
          </w:rPr>
          <w:t xml:space="preserve">City design panel gets first look at Lexington Market redevelopment plans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Baltimore Business Journal, </w:t>
      </w:r>
      <w:r w:rsidDel="00000000" w:rsidR="00000000" w:rsidRPr="00000000">
        <w:rPr>
          <w:rFonts w:ascii="Times New Roman" w:cs="Times New Roman" w:eastAsia="Times New Roman" w:hAnsi="Times New Roman"/>
          <w:sz w:val="24"/>
          <w:szCs w:val="24"/>
          <w:rtl w:val="0"/>
        </w:rPr>
        <w:t xml:space="preserve">June 29, 2017.</w:t>
      </w:r>
      <w:r w:rsidDel="00000000" w:rsidR="00000000" w:rsidRPr="00000000">
        <w:rPr>
          <w:rtl w:val="0"/>
        </w:rPr>
      </w:r>
    </w:p>
    <w:p w:rsidR="00000000" w:rsidDel="00000000" w:rsidP="00000000" w:rsidRDefault="00000000" w:rsidRPr="00000000">
      <w:pPr>
        <w:numPr>
          <w:ilvl w:val="0"/>
          <w:numId w:val="1"/>
        </w:numPr>
        <w:spacing w:line="240" w:lineRule="auto"/>
        <w:ind w:left="720" w:hanging="360"/>
        <w:contextualSpacing w:val="1"/>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Work on Sm. Assignment 2</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4: Wed. September 20</w:t>
      </w:r>
      <w:r w:rsidDel="00000000" w:rsidR="00000000" w:rsidRPr="00000000">
        <w:rPr>
          <w:rFonts w:ascii="Times New Roman" w:cs="Times New Roman" w:eastAsia="Times New Roman" w:hAnsi="Times New Roman"/>
          <w:sz w:val="24"/>
          <w:szCs w:val="24"/>
          <w:rtl w:val="0"/>
        </w:rPr>
        <w:t xml:space="preserve"> (NK chairs meeting, 1-2:3pm UMBC)</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1"/>
          <w:sz w:val="24"/>
          <w:szCs w:val="24"/>
          <w:rtl w:val="0"/>
        </w:rPr>
        <w:t xml:space="preserve">Project Planning Workshop</w:t>
      </w:r>
      <w:r w:rsidDel="00000000" w:rsidR="00000000" w:rsidRPr="00000000">
        <w:rPr>
          <w:rFonts w:ascii="Times New Roman" w:cs="Times New Roman" w:eastAsia="Times New Roman" w:hAnsi="Times New Roman"/>
          <w:sz w:val="24"/>
          <w:szCs w:val="24"/>
          <w:rtl w:val="0"/>
        </w:rPr>
        <w:t xml:space="preserve"> (develop a plan) - </w:t>
      </w:r>
      <w:r w:rsidDel="00000000" w:rsidR="00000000" w:rsidRPr="00000000">
        <w:rPr>
          <w:rFonts w:ascii="Times New Roman" w:cs="Times New Roman" w:eastAsia="Times New Roman" w:hAnsi="Times New Roman"/>
          <w:b w:val="1"/>
          <w:sz w:val="24"/>
          <w:szCs w:val="24"/>
          <w:u w:val="single"/>
          <w:rtl w:val="0"/>
        </w:rPr>
        <w:t xml:space="preserve">POTENTIAL TRACES PANEL</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FIELDWORK plan - PRODUCTION plan - build teams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ff0000"/>
          <w:sz w:val="24"/>
          <w:szCs w:val="24"/>
          <w:rtl w:val="0"/>
        </w:rPr>
        <w:t xml:space="preserve">Sm. ASSIGNMENT 2 DUE: </w:t>
      </w:r>
      <w:r w:rsidDel="00000000" w:rsidR="00000000" w:rsidRPr="00000000">
        <w:rPr>
          <w:rFonts w:ascii="Times New Roman" w:cs="Times New Roman" w:eastAsia="Times New Roman" w:hAnsi="Times New Roman"/>
          <w:sz w:val="24"/>
          <w:szCs w:val="24"/>
          <w:rtl w:val="0"/>
        </w:rPr>
        <w:t xml:space="preserve">Place Story… post in google docs</w:t>
      </w:r>
    </w:p>
    <w:p w:rsidR="00000000" w:rsidDel="00000000" w:rsidP="00000000" w:rsidRDefault="00000000" w:rsidRPr="00000000">
      <w:pPr>
        <w:spacing w:line="240" w:lineRule="auto"/>
        <w:contextualSpacing w:val="0"/>
        <w:rPr>
          <w:rFonts w:ascii="Times New Roman" w:cs="Times New Roman" w:eastAsia="Times New Roman" w:hAnsi="Times New Roman"/>
          <w:b w:val="1"/>
          <w:color w:val="ff00ff"/>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color w:val="9900ff"/>
          <w:sz w:val="24"/>
          <w:szCs w:val="24"/>
        </w:rPr>
      </w:pPr>
      <w:r w:rsidDel="00000000" w:rsidR="00000000" w:rsidRPr="00000000">
        <w:rPr>
          <w:rFonts w:ascii="Times New Roman" w:cs="Times New Roman" w:eastAsia="Times New Roman" w:hAnsi="Times New Roman"/>
          <w:b w:val="1"/>
          <w:color w:val="9900ff"/>
          <w:sz w:val="24"/>
          <w:szCs w:val="24"/>
          <w:rtl w:val="0"/>
        </w:rPr>
        <w:t xml:space="preserve">***FYI Bmore Historic “unconference”  - Friday September 29 - 8:30am - 4pm @ Baltimore Museum of Industry***</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5: Wed. September 27: Research Skills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zines… interviewing skills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hyperlink r:id="rId34">
        <w:r w:rsidDel="00000000" w:rsidR="00000000" w:rsidRPr="00000000">
          <w:rPr>
            <w:rFonts w:ascii="Times New Roman" w:cs="Times New Roman" w:eastAsia="Times New Roman" w:hAnsi="Times New Roman"/>
            <w:color w:val="1155cc"/>
            <w:sz w:val="24"/>
            <w:szCs w:val="24"/>
            <w:u w:val="single"/>
            <w:rtl w:val="0"/>
          </w:rPr>
          <w:t xml:space="preserve">A Brief History of Zines</w:t>
        </w:r>
      </w:hyperlink>
      <w:r w:rsidDel="00000000" w:rsidR="00000000" w:rsidRPr="00000000">
        <w:rPr>
          <w:rFonts w:ascii="Times New Roman" w:cs="Times New Roman" w:eastAsia="Times New Roman" w:hAnsi="Times New Roman"/>
          <w:sz w:val="24"/>
          <w:szCs w:val="24"/>
          <w:rtl w:val="0"/>
        </w:rPr>
        <w:t xml:space="preserve"> - Chole Arnold, </w:t>
      </w:r>
      <w:r w:rsidDel="00000000" w:rsidR="00000000" w:rsidRPr="00000000">
        <w:rPr>
          <w:rFonts w:ascii="Times New Roman" w:cs="Times New Roman" w:eastAsia="Times New Roman" w:hAnsi="Times New Roman"/>
          <w:i w:val="1"/>
          <w:sz w:val="24"/>
          <w:szCs w:val="24"/>
          <w:rtl w:val="0"/>
        </w:rPr>
        <w:t xml:space="preserve">Mental Floss</w:t>
      </w:r>
      <w:r w:rsidDel="00000000" w:rsidR="00000000" w:rsidRPr="00000000">
        <w:rPr>
          <w:rFonts w:ascii="Times New Roman" w:cs="Times New Roman" w:eastAsia="Times New Roman" w:hAnsi="Times New Roman"/>
          <w:sz w:val="24"/>
          <w:szCs w:val="24"/>
          <w:rtl w:val="0"/>
        </w:rPr>
        <w:t xml:space="preserve">, November 19, 2016.</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hyperlink r:id="rId35">
        <w:r w:rsidDel="00000000" w:rsidR="00000000" w:rsidRPr="00000000">
          <w:rPr>
            <w:rFonts w:ascii="Times New Roman" w:cs="Times New Roman" w:eastAsia="Times New Roman" w:hAnsi="Times New Roman"/>
            <w:color w:val="1155cc"/>
            <w:sz w:val="24"/>
            <w:szCs w:val="24"/>
            <w:u w:val="single"/>
            <w:rtl w:val="0"/>
          </w:rPr>
          <w:t xml:space="preserve">Why the Internet Didn’t Kill Zines</w:t>
        </w:r>
      </w:hyperlink>
      <w:r w:rsidDel="00000000" w:rsidR="00000000" w:rsidRPr="00000000">
        <w:rPr>
          <w:rFonts w:ascii="Times New Roman" w:cs="Times New Roman" w:eastAsia="Times New Roman" w:hAnsi="Times New Roman"/>
          <w:sz w:val="24"/>
          <w:szCs w:val="24"/>
          <w:rtl w:val="0"/>
        </w:rPr>
        <w:t xml:space="preserve"> - Jenna Wortham, </w:t>
      </w:r>
      <w:r w:rsidDel="00000000" w:rsidR="00000000" w:rsidRPr="00000000">
        <w:rPr>
          <w:rFonts w:ascii="Times New Roman" w:cs="Times New Roman" w:eastAsia="Times New Roman" w:hAnsi="Times New Roman"/>
          <w:i w:val="1"/>
          <w:sz w:val="24"/>
          <w:szCs w:val="24"/>
          <w:rtl w:val="0"/>
        </w:rPr>
        <w:t xml:space="preserve">New York Times</w:t>
      </w:r>
      <w:r w:rsidDel="00000000" w:rsidR="00000000" w:rsidRPr="00000000">
        <w:rPr>
          <w:rFonts w:ascii="Times New Roman" w:cs="Times New Roman" w:eastAsia="Times New Roman" w:hAnsi="Times New Roman"/>
          <w:sz w:val="24"/>
          <w:szCs w:val="24"/>
          <w:rtl w:val="0"/>
        </w:rPr>
        <w:t xml:space="preserve">, February 28, 2017.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Fellows: On podcasts… </w:t>
      </w:r>
      <w:r w:rsidDel="00000000" w:rsidR="00000000" w:rsidRPr="00000000">
        <w:rPr>
          <w:rFonts w:ascii="Times New Roman" w:cs="Times New Roman" w:eastAsia="Times New Roman" w:hAnsi="Times New Roman"/>
          <w:b w:val="1"/>
          <w:sz w:val="24"/>
          <w:szCs w:val="24"/>
          <w:rtl w:val="0"/>
        </w:rPr>
        <w:t xml:space="preserve">TK</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interviews: Types: 1) oral history 2) ethnography 3) “on the street”</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hyperlink r:id="rId36">
        <w:r w:rsidDel="00000000" w:rsidR="00000000" w:rsidRPr="00000000">
          <w:rPr>
            <w:rFonts w:ascii="Times New Roman" w:cs="Times New Roman" w:eastAsia="Times New Roman" w:hAnsi="Times New Roman"/>
            <w:color w:val="1155cc"/>
            <w:sz w:val="24"/>
            <w:szCs w:val="24"/>
            <w:u w:val="single"/>
            <w:rtl w:val="0"/>
          </w:rPr>
          <w:t xml:space="preserve">Oral History in the Digital Age</w:t>
        </w:r>
      </w:hyperlink>
      <w:r w:rsidDel="00000000" w:rsidR="00000000" w:rsidRPr="00000000">
        <w:rPr>
          <w:rFonts w:ascii="Times New Roman" w:cs="Times New Roman" w:eastAsia="Times New Roman" w:hAnsi="Times New Roman"/>
          <w:sz w:val="24"/>
          <w:szCs w:val="24"/>
          <w:rtl w:val="0"/>
        </w:rPr>
        <w:t xml:space="preserve"> - UCLA </w:t>
      </w:r>
      <w:hyperlink r:id="rId37">
        <w:r w:rsidDel="00000000" w:rsidR="00000000" w:rsidRPr="00000000">
          <w:rPr>
            <w:rFonts w:ascii="Times New Roman" w:cs="Times New Roman" w:eastAsia="Times New Roman" w:hAnsi="Times New Roman"/>
            <w:color w:val="1155cc"/>
            <w:sz w:val="24"/>
            <w:szCs w:val="24"/>
            <w:u w:val="single"/>
            <w:rtl w:val="0"/>
          </w:rPr>
          <w:t xml:space="preserve">guidelines</w:t>
        </w:r>
      </w:hyperlink>
      <w:r w:rsidDel="00000000" w:rsidR="00000000" w:rsidRPr="00000000">
        <w:rPr>
          <w:rFonts w:ascii="Times New Roman" w:cs="Times New Roman" w:eastAsia="Times New Roman" w:hAnsi="Times New Roman"/>
          <w:sz w:val="24"/>
          <w:szCs w:val="24"/>
          <w:rtl w:val="0"/>
        </w:rPr>
        <w:t xml:space="preserve">, techniques, and tips</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38">
        <w:r w:rsidDel="00000000" w:rsidR="00000000" w:rsidRPr="00000000">
          <w:rPr>
            <w:rFonts w:ascii="Times New Roman" w:cs="Times New Roman" w:eastAsia="Times New Roman" w:hAnsi="Times New Roman"/>
            <w:color w:val="1155cc"/>
            <w:sz w:val="24"/>
            <w:szCs w:val="24"/>
            <w:u w:val="single"/>
            <w:rtl w:val="0"/>
          </w:rPr>
          <w:t xml:space="preserve">On Interviewing</w:t>
        </w:r>
      </w:hyperlink>
      <w:r w:rsidDel="00000000" w:rsidR="00000000" w:rsidRPr="00000000">
        <w:rPr>
          <w:rFonts w:ascii="Times New Roman" w:cs="Times New Roman" w:eastAsia="Times New Roman" w:hAnsi="Times New Roman"/>
          <w:sz w:val="24"/>
          <w:szCs w:val="24"/>
          <w:rtl w:val="0"/>
        </w:rPr>
        <w:t xml:space="preserve"> by Alex Blumberg, </w:t>
      </w:r>
      <w:r w:rsidDel="00000000" w:rsidR="00000000" w:rsidRPr="00000000">
        <w:rPr>
          <w:rFonts w:ascii="Times New Roman" w:cs="Times New Roman" w:eastAsia="Times New Roman" w:hAnsi="Times New Roman"/>
          <w:i w:val="1"/>
          <w:sz w:val="24"/>
          <w:szCs w:val="24"/>
          <w:rtl w:val="0"/>
        </w:rPr>
        <w:t xml:space="preserve">Transom</w:t>
      </w:r>
      <w:r w:rsidDel="00000000" w:rsidR="00000000" w:rsidRPr="00000000">
        <w:rPr>
          <w:rFonts w:ascii="Times New Roman" w:cs="Times New Roman" w:eastAsia="Times New Roman" w:hAnsi="Times New Roman"/>
          <w:sz w:val="24"/>
          <w:szCs w:val="24"/>
          <w:rtl w:val="0"/>
        </w:rPr>
        <w:t xml:space="preserve">, December 30, 2010.</w:t>
      </w:r>
    </w:p>
    <w:p w:rsidR="00000000" w:rsidDel="00000000" w:rsidP="00000000" w:rsidRDefault="00000000" w:rsidRPr="00000000">
      <w:pPr>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Sm. ASSIGNMENT 3: Interview assigned</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PROFESSOR, STUDENTS, and FELLOWS MAP PART 2 OF THE SYLLABUS TOGETHER… TK</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6: Wed. October 4</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 Assignment: </w:t>
      </w:r>
      <w:r w:rsidDel="00000000" w:rsidR="00000000" w:rsidRPr="00000000">
        <w:rPr>
          <w:rFonts w:ascii="Times New Roman" w:cs="Times New Roman" w:eastAsia="Times New Roman" w:hAnsi="Times New Roman"/>
          <w:sz w:val="24"/>
          <w:szCs w:val="24"/>
          <w:rtl w:val="0"/>
        </w:rPr>
        <w:t xml:space="preserve">Person Research 1 (interview someone)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READ: Jeff Towne, Podcasting Basics, Part 1: </w:t>
      </w:r>
      <w:hyperlink r:id="rId39">
        <w:r w:rsidDel="00000000" w:rsidR="00000000" w:rsidRPr="00000000">
          <w:rPr>
            <w:rFonts w:ascii="Times New Roman" w:cs="Times New Roman" w:eastAsia="Times New Roman" w:hAnsi="Times New Roman"/>
            <w:color w:val="1155cc"/>
            <w:sz w:val="24"/>
            <w:szCs w:val="24"/>
            <w:u w:val="single"/>
            <w:rtl w:val="0"/>
          </w:rPr>
          <w:t xml:space="preserve">Voice Recording</w:t>
        </w:r>
      </w:hyperlink>
      <w:r w:rsidDel="00000000" w:rsidR="00000000" w:rsidRPr="00000000">
        <w:rPr>
          <w:rFonts w:ascii="Times New Roman" w:cs="Times New Roman" w:eastAsia="Times New Roman" w:hAnsi="Times New Roman"/>
          <w:sz w:val="24"/>
          <w:szCs w:val="24"/>
          <w:rtl w:val="0"/>
        </w:rPr>
        <w:t xml:space="preserve"> Gear, </w:t>
      </w:r>
      <w:r w:rsidDel="00000000" w:rsidR="00000000" w:rsidRPr="00000000">
        <w:rPr>
          <w:rFonts w:ascii="Times New Roman" w:cs="Times New Roman" w:eastAsia="Times New Roman" w:hAnsi="Times New Roman"/>
          <w:i w:val="1"/>
          <w:sz w:val="24"/>
          <w:szCs w:val="24"/>
          <w:rtl w:val="0"/>
        </w:rPr>
        <w:t xml:space="preserve">Transom</w:t>
      </w:r>
      <w:r w:rsidDel="00000000" w:rsidR="00000000" w:rsidRPr="00000000">
        <w:rPr>
          <w:rFonts w:ascii="Times New Roman" w:cs="Times New Roman" w:eastAsia="Times New Roman" w:hAnsi="Times New Roman"/>
          <w:sz w:val="24"/>
          <w:szCs w:val="24"/>
          <w:rtl w:val="0"/>
        </w:rPr>
        <w:t xml:space="preserve">, March 20, 2015.</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ASSIGNMENT 3 assigned: 1. Listen to a Baltimore Traces interview (assigned) 2. Record on interview with a stranger.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7: Wed. October 11</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 Research </w:t>
      </w:r>
      <w:r w:rsidDel="00000000" w:rsidR="00000000" w:rsidRPr="00000000">
        <w:rPr>
          <w:rFonts w:ascii="Times New Roman" w:cs="Times New Roman" w:eastAsia="Times New Roman" w:hAnsi="Times New Roman"/>
          <w:b w:val="1"/>
          <w:color w:val="ff0000"/>
          <w:sz w:val="24"/>
          <w:szCs w:val="24"/>
          <w:rtl w:val="0"/>
        </w:rPr>
        <w:t xml:space="preserve">Sm. Assignment 3 Due</w:t>
      </w:r>
      <w:r w:rsidDel="00000000" w:rsidR="00000000" w:rsidRPr="00000000">
        <w:rPr>
          <w:rFonts w:ascii="Times New Roman" w:cs="Times New Roman" w:eastAsia="Times New Roman" w:hAnsi="Times New Roman"/>
          <w:sz w:val="24"/>
          <w:szCs w:val="24"/>
          <w:rtl w:val="0"/>
        </w:rPr>
        <w:t xml:space="preserve">: Listen in class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Place Research: Workshop &amp; zine planning</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8: Wed. October 18</w:t>
      </w:r>
      <w:r w:rsidDel="00000000" w:rsidR="00000000" w:rsidRPr="00000000">
        <w:rPr>
          <w:rFonts w:ascii="Times New Roman" w:cs="Times New Roman" w:eastAsia="Times New Roman" w:hAnsi="Times New Roman"/>
          <w:sz w:val="24"/>
          <w:szCs w:val="24"/>
          <w:rtl w:val="0"/>
        </w:rPr>
        <w:t xml:space="preserve"> (NK chairs meeting, 1-2:3pm UMBC)</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team development… zine, podcast, event (all collaborate and connect)</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9900ff"/>
          <w:sz w:val="24"/>
          <w:szCs w:val="24"/>
          <w:rtl w:val="0"/>
        </w:rPr>
        <w:t xml:space="preserve">WE COLLABORATIVELY PLAN THE REST OF THE SYLLABUS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project style (see benchmarks below)</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9: Wed. October 25</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10: Wed. November 1</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11: Wed. November 8 - </w:t>
      </w:r>
      <w:r w:rsidDel="00000000" w:rsidR="00000000" w:rsidRPr="00000000">
        <w:rPr>
          <w:rFonts w:ascii="Times New Roman" w:cs="Times New Roman" w:eastAsia="Times New Roman" w:hAnsi="Times New Roman"/>
          <w:sz w:val="24"/>
          <w:szCs w:val="24"/>
          <w:rtl w:val="0"/>
        </w:rPr>
        <w:t xml:space="preserve">workshop projects with MCS 380 (podcasting) students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Week 12: Wed. November 15 - </w:t>
      </w:r>
      <w:r w:rsidDel="00000000" w:rsidR="00000000" w:rsidRPr="00000000">
        <w:rPr>
          <w:rFonts w:ascii="Times New Roman" w:cs="Times New Roman" w:eastAsia="Times New Roman" w:hAnsi="Times New Roman"/>
          <w:sz w:val="24"/>
          <w:szCs w:val="24"/>
          <w:rtl w:val="0"/>
        </w:rPr>
        <w:t xml:space="preserve">zine draft due</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13: Wed. November 22: </w:t>
      </w:r>
      <w:r w:rsidDel="00000000" w:rsidR="00000000" w:rsidRPr="00000000">
        <w:rPr>
          <w:rFonts w:ascii="Times New Roman" w:cs="Times New Roman" w:eastAsia="Times New Roman" w:hAnsi="Times New Roman"/>
          <w:sz w:val="24"/>
          <w:szCs w:val="24"/>
          <w:rtl w:val="0"/>
        </w:rPr>
        <w:t xml:space="preserve">IN FINAL PRODUCTION (Thanksgiving, work day - no regular class)</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14: Wed. November 29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Week 15: Wed. December 6 LAST CLASS!</w:t>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spacing w:line="240" w:lineRule="auto"/>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Week 16: Final Event (date TK)  - </w:t>
      </w:r>
      <w:r w:rsidDel="00000000" w:rsidR="00000000" w:rsidRPr="00000000">
        <w:rPr>
          <w:rFonts w:ascii="Times New Roman" w:cs="Times New Roman" w:eastAsia="Times New Roman" w:hAnsi="Times New Roman"/>
          <w:sz w:val="24"/>
          <w:szCs w:val="24"/>
          <w:rtl w:val="0"/>
        </w:rPr>
        <w:t xml:space="preserve">Friday, Saturday (Dec. 9 or 16) ? </w:t>
      </w:r>
      <w:r w:rsidDel="00000000" w:rsidR="00000000" w:rsidRPr="00000000">
        <w:rPr>
          <w:rtl w:val="0"/>
        </w:rPr>
      </w:r>
    </w:p>
    <w:p w:rsidR="00000000" w:rsidDel="00000000" w:rsidP="00000000" w:rsidRDefault="00000000" w:rsidRPr="00000000">
      <w:pPr>
        <w:spacing w:line="240" w:lineRule="auto"/>
        <w:contextualSpacing w:val="0"/>
        <w:rPr>
          <w:rFonts w:ascii="Times New Roman" w:cs="Times New Roman" w:eastAsia="Times New Roman" w:hAnsi="Times New Roman"/>
          <w:sz w:val="24"/>
          <w:szCs w:val="24"/>
        </w:rPr>
      </w:pPr>
      <w:r w:rsidDel="00000000" w:rsidR="00000000" w:rsidRPr="00000000">
        <w:rPr>
          <w:rtl w:val="0"/>
        </w:rPr>
      </w:r>
    </w:p>
    <w:sectPr>
      <w:footerReference r:id="rId40"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footer" Target="footer1.xml"/><Relationship Id="rId20" Type="http://schemas.openxmlformats.org/officeDocument/2006/relationships/hyperlink" Target="http://www.citypaper.com/news/features/bcpnews-the-battles-of-lexington-city-paper-goes-deep-inside-and-under-baltimores-oldest-market-20150421-story.html" TargetMode="External"/><Relationship Id="rId22" Type="http://schemas.openxmlformats.org/officeDocument/2006/relationships/hyperlink" Target="http://www.citypaper.com/arts/art-seen/bcp-conflicts-of-interest-lexington-market-is-not-a-shithole-20150203-story.html" TargetMode="External"/><Relationship Id="rId21" Type="http://schemas.openxmlformats.org/officeDocument/2006/relationships/hyperlink" Target="http://www.baltimoresun.com/business/bs-bz-lexington-market-plan-20161202-story.html" TargetMode="External"/><Relationship Id="rId24" Type="http://schemas.openxmlformats.org/officeDocument/2006/relationships/hyperlink" Target="https://www.youtube.com/watch?list=PLnj_pHJHgqkUh2n3u9OqaOLmVYAm4kwXU&amp;v=IX-X7HJNZ8k" TargetMode="External"/><Relationship Id="rId23" Type="http://schemas.openxmlformats.org/officeDocument/2006/relationships/hyperlink" Target="https://www.youtube.com/watch?list=PLnj_pHJHgqkUh2n3u9OqaOLmVYAm4kwXU&amp;v=IX-X7HJNZ8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baltimoretraces.umbc.edu/" TargetMode="External"/><Relationship Id="rId26" Type="http://schemas.openxmlformats.org/officeDocument/2006/relationships/hyperlink" Target="http://www.steinershow.org/podcasts/local-and-state-politics/downtown-voices-episode-1-a-tale-of-two-markets/" TargetMode="External"/><Relationship Id="rId25" Type="http://schemas.openxmlformats.org/officeDocument/2006/relationships/hyperlink" Target="http://www.steinershow.org/podcasts/local-and-state-politics/downtown-voices-episode-1-a-tale-of-two-markets/" TargetMode="External"/><Relationship Id="rId28" Type="http://schemas.openxmlformats.org/officeDocument/2006/relationships/hyperlink" Target="https://elipousson.github.io/bibliography/2017/06/23/lexington-market-sources/" TargetMode="External"/><Relationship Id="rId27" Type="http://schemas.openxmlformats.org/officeDocument/2006/relationships/hyperlink" Target="https://elipousson.github.io/bibliography/2017/06/23/lexington-market-sources/" TargetMode="External"/><Relationship Id="rId5" Type="http://schemas.openxmlformats.org/officeDocument/2006/relationships/styles" Target="styles.xml"/><Relationship Id="rId6" Type="http://schemas.openxmlformats.org/officeDocument/2006/relationships/hyperlink" Target="mailto:nking@umb.edu" TargetMode="External"/><Relationship Id="rId29" Type="http://schemas.openxmlformats.org/officeDocument/2006/relationships/hyperlink" Target="https://soundcloud.com/baltimore-sound-society/catacombs" TargetMode="External"/><Relationship Id="rId7" Type="http://schemas.openxmlformats.org/officeDocument/2006/relationships/hyperlink" Target="http://www.lionbrothersbaltimore.com/" TargetMode="External"/><Relationship Id="rId8" Type="http://schemas.openxmlformats.org/officeDocument/2006/relationships/hyperlink" Target="http://baltimoretraces.umbc.edu/" TargetMode="External"/><Relationship Id="rId31" Type="http://schemas.openxmlformats.org/officeDocument/2006/relationships/hyperlink" Target="http://davidharvey.org/wp-content/uploads/2014/05/a-view-from-federal-hill.pdf" TargetMode="External"/><Relationship Id="rId30" Type="http://schemas.openxmlformats.org/officeDocument/2006/relationships/hyperlink" Target="http://www.npr.org/podcasts/451202110/out-of-the-blocks-on-w-y-p-r" TargetMode="External"/><Relationship Id="rId11" Type="http://schemas.openxmlformats.org/officeDocument/2006/relationships/hyperlink" Target="https://www.google.com/maps/place/1+N+Poppleton+St,+Baltimore,+MD+21201/@39.289148,-76.6338617,17z/data=%213m1%214b1%214m5%213m4%211s0x89c80357c4fbd7a7:0x4948774a5734fbaa%218m2%213d39.289148%214d-76.631673" TargetMode="External"/><Relationship Id="rId33" Type="http://schemas.openxmlformats.org/officeDocument/2006/relationships/hyperlink" Target="https://docs.google.com/a/umbc.edu/document/d/1N1syIS8NbHPuKzR5aTSVd-zkYEgcg1BZCoOVQhH9mkI/edit?usp=sharing" TargetMode="External"/><Relationship Id="rId10" Type="http://schemas.openxmlformats.org/officeDocument/2006/relationships/hyperlink" Target="http://imda.umbc.edu/facilities/" TargetMode="External"/><Relationship Id="rId32" Type="http://schemas.openxmlformats.org/officeDocument/2006/relationships/hyperlink" Target="https://drive.google.com/open?id=0B3S92YZ-fv9RbVRFRUprZGNHTzg" TargetMode="External"/><Relationship Id="rId13" Type="http://schemas.openxmlformats.org/officeDocument/2006/relationships/hyperlink" Target="https://www.facebook.com/bmoresoundsociety/" TargetMode="External"/><Relationship Id="rId35" Type="http://schemas.openxmlformats.org/officeDocument/2006/relationships/hyperlink" Target="https://www.nytimes.com/2017/02/28/magazine/why-the-internet-didnt-kill-zines.html?mcubz=3&amp;_r=0" TargetMode="External"/><Relationship Id="rId12" Type="http://schemas.openxmlformats.org/officeDocument/2006/relationships/hyperlink" Target="https://mta.maryland.gov/light-rail" TargetMode="External"/><Relationship Id="rId34" Type="http://schemas.openxmlformats.org/officeDocument/2006/relationships/hyperlink" Target="http://mentalfloss.com/article/88911/brief-history-zines" TargetMode="External"/><Relationship Id="rId15" Type="http://schemas.openxmlformats.org/officeDocument/2006/relationships/hyperlink" Target="http://weaa.org/programs/baltimore-rise-charm-city" TargetMode="External"/><Relationship Id="rId37" Type="http://schemas.openxmlformats.org/officeDocument/2006/relationships/hyperlink" Target="http://oralhistory.library.ucla.edu/interviewGuidelines.html" TargetMode="External"/><Relationship Id="rId14" Type="http://schemas.openxmlformats.org/officeDocument/2006/relationships/hyperlink" Target="http://www.npr.org/podcasts/451202110/out-of-the-blocks-on-w-y-p-r" TargetMode="External"/><Relationship Id="rId36" Type="http://schemas.openxmlformats.org/officeDocument/2006/relationships/hyperlink" Target="http://ohda.matrix.msu.edu/featured-resources/shopes-web-guides/" TargetMode="External"/><Relationship Id="rId17" Type="http://schemas.openxmlformats.org/officeDocument/2006/relationships/hyperlink" Target="https://jessicaabel.com/podcast/" TargetMode="External"/><Relationship Id="rId39" Type="http://schemas.openxmlformats.org/officeDocument/2006/relationships/hyperlink" Target="https://transom.org/2015/podcasting-basics-part-1-voice-recording-gear/" TargetMode="External"/><Relationship Id="rId16" Type="http://schemas.openxmlformats.org/officeDocument/2006/relationships/hyperlink" Target="http://thememorypalace.us/" TargetMode="External"/><Relationship Id="rId38" Type="http://schemas.openxmlformats.org/officeDocument/2006/relationships/hyperlink" Target="https://transom.org/2010/on-interviewing/" TargetMode="External"/><Relationship Id="rId19" Type="http://schemas.openxmlformats.org/officeDocument/2006/relationships/hyperlink" Target="http://www.umbc.edu/lrc/writing_center.htm" TargetMode="External"/><Relationship Id="rId18" Type="http://schemas.openxmlformats.org/officeDocument/2006/relationships/hyperlink" Target="https://wordpress.com/page/preservingplaces.wordpress.com/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