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57B71" w14:textId="200F4833" w:rsidR="00275F7A" w:rsidRDefault="000334DA" w:rsidP="00275F7A">
      <w:r>
        <w:rPr>
          <w:noProof/>
        </w:rPr>
        <mc:AlternateContent>
          <mc:Choice Requires="wps">
            <w:drawing>
              <wp:anchor distT="0" distB="0" distL="114300" distR="114300" simplePos="0" relativeHeight="251657728" behindDoc="1" locked="0" layoutInCell="1" allowOverlap="1" wp14:anchorId="228F8209" wp14:editId="0D9B761F">
                <wp:simplePos x="0" y="0"/>
                <wp:positionH relativeFrom="column">
                  <wp:posOffset>-228600</wp:posOffset>
                </wp:positionH>
                <wp:positionV relativeFrom="paragraph">
                  <wp:posOffset>-571500</wp:posOffset>
                </wp:positionV>
                <wp:extent cx="3771900" cy="1714500"/>
                <wp:effectExtent l="0" t="0" r="0" b="0"/>
                <wp:wrapTight wrapText="bothSides">
                  <wp:wrapPolygon edited="0">
                    <wp:start x="0" y="0"/>
                    <wp:lineTo x="21600" y="0"/>
                    <wp:lineTo x="21600" y="21600"/>
                    <wp:lineTo x="0" y="21600"/>
                    <wp:lineTo x="0" y="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BC243" w14:textId="62DA6D6B" w:rsidR="00457F16" w:rsidRDefault="000334DA" w:rsidP="00457F16">
                            <w:pPr>
                              <w:pStyle w:val="Heading3"/>
                              <w:spacing w:before="0" w:after="0"/>
                              <w:ind w:left="180"/>
                            </w:pPr>
                            <w:r>
                              <w:rPr>
                                <w:noProof/>
                              </w:rPr>
                              <w:drawing>
                                <wp:inline distT="0" distB="0" distL="0" distR="0" wp14:anchorId="7FCFFB86" wp14:editId="3405F024">
                                  <wp:extent cx="1653540" cy="4464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3540" cy="446405"/>
                                          </a:xfrm>
                                          <a:prstGeom prst="rect">
                                            <a:avLst/>
                                          </a:prstGeom>
                                          <a:noFill/>
                                          <a:ln>
                                            <a:noFill/>
                                          </a:ln>
                                        </pic:spPr>
                                      </pic:pic>
                                    </a:graphicData>
                                  </a:graphic>
                                </wp:inline>
                              </w:drawing>
                            </w:r>
                          </w:p>
                          <w:p w14:paraId="4DF839EA" w14:textId="77777777" w:rsidR="00457F16" w:rsidRDefault="00457F16" w:rsidP="00457F16">
                            <w:pPr>
                              <w:pStyle w:val="Heading3"/>
                              <w:spacing w:before="0" w:after="0"/>
                            </w:pPr>
                          </w:p>
                          <w:p w14:paraId="46D29AFA" w14:textId="77777777" w:rsidR="00457F16" w:rsidRPr="000D509A" w:rsidRDefault="00DD5D48" w:rsidP="00457F16">
                            <w:pPr>
                              <w:pStyle w:val="Heading3"/>
                              <w:spacing w:before="0" w:after="0"/>
                              <w:ind w:left="180"/>
                              <w:rPr>
                                <w:rFonts w:ascii="Helvetica-Narrow" w:hAnsi="Helvetica-Narrow"/>
                                <w:color w:val="333399"/>
                                <w:w w:val="80"/>
                                <w:sz w:val="24"/>
                                <w:szCs w:val="24"/>
                              </w:rPr>
                            </w:pPr>
                            <w:r>
                              <w:rPr>
                                <w:rFonts w:ascii="Helvetica-Narrow" w:hAnsi="Helvetica-Narrow"/>
                                <w:color w:val="333399"/>
                                <w:w w:val="80"/>
                                <w:sz w:val="24"/>
                                <w:szCs w:val="24"/>
                              </w:rPr>
                              <w:t>Center for Inherited Disease Research</w:t>
                            </w:r>
                          </w:p>
                          <w:p w14:paraId="189041EA" w14:textId="77777777" w:rsidR="00457F16" w:rsidRPr="000D509A" w:rsidRDefault="00457F16" w:rsidP="00457F16">
                            <w:pPr>
                              <w:ind w:left="180"/>
                              <w:rPr>
                                <w:rFonts w:ascii="Helvetica-Narrow" w:hAnsi="Helvetica-Narrow"/>
                                <w:sz w:val="18"/>
                                <w:szCs w:val="18"/>
                              </w:rPr>
                            </w:pPr>
                            <w:r w:rsidRPr="000D509A">
                              <w:rPr>
                                <w:rFonts w:ascii="Helvetica-Narrow" w:hAnsi="Helvetica-Narrow"/>
                                <w:sz w:val="18"/>
                                <w:szCs w:val="18"/>
                              </w:rPr>
                              <w:t xml:space="preserve">Johns Hopkins </w:t>
                            </w:r>
                            <w:r w:rsidR="00A57B6D">
                              <w:rPr>
                                <w:rFonts w:ascii="Helvetica-Narrow" w:hAnsi="Helvetica-Narrow"/>
                                <w:sz w:val="18"/>
                                <w:szCs w:val="18"/>
                              </w:rPr>
                              <w:t>Genomics</w:t>
                            </w:r>
                          </w:p>
                          <w:p w14:paraId="713D605B" w14:textId="77777777" w:rsidR="00457F16" w:rsidRPr="000D509A" w:rsidRDefault="00A57B6D" w:rsidP="00457F16">
                            <w:pPr>
                              <w:ind w:left="180"/>
                              <w:rPr>
                                <w:rFonts w:ascii="Helvetica-Narrow" w:hAnsi="Helvetica-Narrow"/>
                                <w:sz w:val="18"/>
                                <w:szCs w:val="18"/>
                              </w:rPr>
                            </w:pPr>
                            <w:r>
                              <w:rPr>
                                <w:rFonts w:ascii="Helvetica-Narrow" w:hAnsi="Helvetica-Narrow"/>
                                <w:sz w:val="18"/>
                                <w:szCs w:val="18"/>
                              </w:rPr>
                              <w:t>1812 Ashland Avenue, Suite 200</w:t>
                            </w:r>
                          </w:p>
                          <w:p w14:paraId="5AA685A8" w14:textId="77777777" w:rsidR="00457F16" w:rsidRPr="000D509A" w:rsidRDefault="00457F16" w:rsidP="00457F16">
                            <w:pPr>
                              <w:ind w:left="180"/>
                              <w:rPr>
                                <w:rFonts w:ascii="Helvetica-Narrow" w:hAnsi="Helvetica-Narrow"/>
                                <w:sz w:val="18"/>
                                <w:szCs w:val="18"/>
                              </w:rPr>
                            </w:pPr>
                            <w:r w:rsidRPr="000D509A">
                              <w:rPr>
                                <w:rFonts w:ascii="Helvetica-Narrow" w:hAnsi="Helvetica-Narrow"/>
                                <w:sz w:val="18"/>
                                <w:szCs w:val="18"/>
                              </w:rPr>
                              <w:t>Baltimore MD</w:t>
                            </w:r>
                            <w:r w:rsidR="00A57B6D">
                              <w:rPr>
                                <w:rFonts w:ascii="Helvetica-Narrow" w:hAnsi="Helvetica-Narrow"/>
                                <w:sz w:val="18"/>
                                <w:szCs w:val="18"/>
                              </w:rPr>
                              <w:t xml:space="preserve">  21205</w:t>
                            </w:r>
                          </w:p>
                          <w:p w14:paraId="41626EF3" w14:textId="77777777" w:rsidR="00457F16" w:rsidRPr="000D509A" w:rsidRDefault="00457F16" w:rsidP="00457F16">
                            <w:pPr>
                              <w:ind w:left="180"/>
                              <w:rPr>
                                <w:rFonts w:ascii="Helvetica-Narrow" w:hAnsi="Helvetica-Narrow"/>
                                <w:sz w:val="18"/>
                                <w:szCs w:val="18"/>
                              </w:rPr>
                            </w:pPr>
                            <w:r w:rsidRPr="000D509A">
                              <w:rPr>
                                <w:rFonts w:ascii="Helvetica-Narrow" w:hAnsi="Helvetica-Narrow"/>
                                <w:sz w:val="18"/>
                                <w:szCs w:val="18"/>
                              </w:rPr>
                              <w:t>410-</w:t>
                            </w:r>
                            <w:r w:rsidR="00A57B6D">
                              <w:rPr>
                                <w:rFonts w:ascii="Helvetica-Narrow" w:hAnsi="Helvetica-Narrow"/>
                                <w:sz w:val="18"/>
                                <w:szCs w:val="18"/>
                              </w:rPr>
                              <w:t>614</w:t>
                            </w:r>
                            <w:r w:rsidRPr="000D509A">
                              <w:rPr>
                                <w:rFonts w:ascii="Helvetica-Narrow" w:hAnsi="Helvetica-Narrow"/>
                                <w:sz w:val="18"/>
                                <w:szCs w:val="18"/>
                              </w:rPr>
                              <w:t>-</w:t>
                            </w:r>
                            <w:r w:rsidR="00A57B6D">
                              <w:rPr>
                                <w:rFonts w:ascii="Helvetica-Narrow" w:hAnsi="Helvetica-Narrow"/>
                                <w:sz w:val="18"/>
                                <w:szCs w:val="18"/>
                              </w:rPr>
                              <w:t>8100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F8209" id="_x0000_t202" coordsize="21600,21600" o:spt="202" path="m,l,21600r21600,l21600,xe">
                <v:stroke joinstyle="miter"/>
                <v:path gradientshapeok="t" o:connecttype="rect"/>
              </v:shapetype>
              <v:shape id="Text Box 4" o:spid="_x0000_s1026" type="#_x0000_t202" style="position:absolute;margin-left:-18pt;margin-top:-45pt;width:297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yZ3wEAAKIDAAAOAAAAZHJzL2Uyb0RvYy54bWysU9tu2zAMfR+wfxD0vtjO0mU14hRdiw4D&#10;ugvQ9QNkWbKF2aJGKbGzrx8lp2m2vRV7EURSPuQ5PN5cTUPP9gq9AVvxYpFzpqyExti24o/f7968&#10;58wHYRvRg1UVPyjPr7avX21GV6oldNA3ChmBWF+OruJdCK7MMi87NQi/AKcsFTXgIAKF2GYNipHQ&#10;hz5b5vm7bARsHIJU3lP2di7ybcLXWsnwVWuvAusrTrOFdGI663hm240oWxSuM/I4hnjBFIMwlpqe&#10;oG5FEGyH5h+owUgEDzosJAwZaG2kShyITZH/xeahE04lLiSOdyeZ/P+DlV/2D+4bsjB9gIkWmEh4&#10;dw/yh2cWbjphW3WNCGOnREONiyhZNjpfHj+NUvvSR5B6/AwNLVnsAiSgSeMQVSGejNBpAYeT6GoK&#10;TFLy7XpdXOZUklQr1sXqgoLYQ5RPnzv04aOCgcVLxZG2muDF/t6H+enTk9jNwp3p+7TZ3v6RIMyY&#10;SePHiefZw1RP9DrSqKE5EBGE2ShkbLp0gL84G8kkFfc/dwIVZ/0nS2JcFqtVdFUKVhfrJQV4XqnP&#10;K8JKgqp44Gy+3oTZiTuHpu2o0yy/hWsSUJtE7Xmq49xkhCTO0bTRaedxevX8a21/AwAA//8DAFBL&#10;AwQUAAYACAAAACEA1LyJM90AAAALAQAADwAAAGRycy9kb3ducmV2LnhtbEyPS0/DMBCE70j8B2uR&#10;uLU2j1RpiFMhEFcQ5SFx28bbJCJeR7HbhH/PcqK32d3R7DflZva9OtIYu8AWrpYGFHEdXMeNhfe3&#10;p0UOKiZkh31gsvBDETbV+VmJhQsTv9JxmxolIRwLtNCmNBRax7olj3EZBmK57cPoMck4NtqNOEm4&#10;7/W1MSvtsWP50OJADy3V39uDt/DxvP/6vDUvzaPPhinMRrNfa2svL+b7O1CJ5vRvhj98QYdKmHbh&#10;wC6q3sLiZiVdkoi1ESGOLMtF7MSay0ZXpT7tUP0CAAD//wMAUEsBAi0AFAAGAAgAAAAhALaDOJL+&#10;AAAA4QEAABMAAAAAAAAAAAAAAAAAAAAAAFtDb250ZW50X1R5cGVzXS54bWxQSwECLQAUAAYACAAA&#10;ACEAOP0h/9YAAACUAQAACwAAAAAAAAAAAAAAAAAvAQAAX3JlbHMvLnJlbHNQSwECLQAUAAYACAAA&#10;ACEAZm6cmd8BAACiAwAADgAAAAAAAAAAAAAAAAAuAgAAZHJzL2Uyb0RvYy54bWxQSwECLQAUAAYA&#10;CAAAACEA1LyJM90AAAALAQAADwAAAAAAAAAAAAAAAAA5BAAAZHJzL2Rvd25yZXYueG1sUEsFBgAA&#10;AAAEAAQA8wAAAEMFAAAAAA==&#10;" filled="f" stroked="f">
                <v:textbox>
                  <w:txbxContent>
                    <w:p w14:paraId="121BC243" w14:textId="62DA6D6B" w:rsidR="00457F16" w:rsidRDefault="000334DA" w:rsidP="00457F16">
                      <w:pPr>
                        <w:pStyle w:val="Heading3"/>
                        <w:spacing w:before="0" w:after="0"/>
                        <w:ind w:left="180"/>
                      </w:pPr>
                      <w:r>
                        <w:rPr>
                          <w:noProof/>
                        </w:rPr>
                        <w:drawing>
                          <wp:inline distT="0" distB="0" distL="0" distR="0" wp14:anchorId="7FCFFB86" wp14:editId="3405F024">
                            <wp:extent cx="1653540" cy="4464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3540" cy="446405"/>
                                    </a:xfrm>
                                    <a:prstGeom prst="rect">
                                      <a:avLst/>
                                    </a:prstGeom>
                                    <a:noFill/>
                                    <a:ln>
                                      <a:noFill/>
                                    </a:ln>
                                  </pic:spPr>
                                </pic:pic>
                              </a:graphicData>
                            </a:graphic>
                          </wp:inline>
                        </w:drawing>
                      </w:r>
                    </w:p>
                    <w:p w14:paraId="4DF839EA" w14:textId="77777777" w:rsidR="00457F16" w:rsidRDefault="00457F16" w:rsidP="00457F16">
                      <w:pPr>
                        <w:pStyle w:val="Heading3"/>
                        <w:spacing w:before="0" w:after="0"/>
                      </w:pPr>
                    </w:p>
                    <w:p w14:paraId="46D29AFA" w14:textId="77777777" w:rsidR="00457F16" w:rsidRPr="000D509A" w:rsidRDefault="00DD5D48" w:rsidP="00457F16">
                      <w:pPr>
                        <w:pStyle w:val="Heading3"/>
                        <w:spacing w:before="0" w:after="0"/>
                        <w:ind w:left="180"/>
                        <w:rPr>
                          <w:rFonts w:ascii="Helvetica-Narrow" w:hAnsi="Helvetica-Narrow"/>
                          <w:color w:val="333399"/>
                          <w:w w:val="80"/>
                          <w:sz w:val="24"/>
                          <w:szCs w:val="24"/>
                        </w:rPr>
                      </w:pPr>
                      <w:r>
                        <w:rPr>
                          <w:rFonts w:ascii="Helvetica-Narrow" w:hAnsi="Helvetica-Narrow"/>
                          <w:color w:val="333399"/>
                          <w:w w:val="80"/>
                          <w:sz w:val="24"/>
                          <w:szCs w:val="24"/>
                        </w:rPr>
                        <w:t>Center for Inherited Disease Research</w:t>
                      </w:r>
                    </w:p>
                    <w:p w14:paraId="189041EA" w14:textId="77777777" w:rsidR="00457F16" w:rsidRPr="000D509A" w:rsidRDefault="00457F16" w:rsidP="00457F16">
                      <w:pPr>
                        <w:ind w:left="180"/>
                        <w:rPr>
                          <w:rFonts w:ascii="Helvetica-Narrow" w:hAnsi="Helvetica-Narrow"/>
                          <w:sz w:val="18"/>
                          <w:szCs w:val="18"/>
                        </w:rPr>
                      </w:pPr>
                      <w:r w:rsidRPr="000D509A">
                        <w:rPr>
                          <w:rFonts w:ascii="Helvetica-Narrow" w:hAnsi="Helvetica-Narrow"/>
                          <w:sz w:val="18"/>
                          <w:szCs w:val="18"/>
                        </w:rPr>
                        <w:t xml:space="preserve">Johns Hopkins </w:t>
                      </w:r>
                      <w:r w:rsidR="00A57B6D">
                        <w:rPr>
                          <w:rFonts w:ascii="Helvetica-Narrow" w:hAnsi="Helvetica-Narrow"/>
                          <w:sz w:val="18"/>
                          <w:szCs w:val="18"/>
                        </w:rPr>
                        <w:t>Genomics</w:t>
                      </w:r>
                    </w:p>
                    <w:p w14:paraId="713D605B" w14:textId="77777777" w:rsidR="00457F16" w:rsidRPr="000D509A" w:rsidRDefault="00A57B6D" w:rsidP="00457F16">
                      <w:pPr>
                        <w:ind w:left="180"/>
                        <w:rPr>
                          <w:rFonts w:ascii="Helvetica-Narrow" w:hAnsi="Helvetica-Narrow"/>
                          <w:sz w:val="18"/>
                          <w:szCs w:val="18"/>
                        </w:rPr>
                      </w:pPr>
                      <w:r>
                        <w:rPr>
                          <w:rFonts w:ascii="Helvetica-Narrow" w:hAnsi="Helvetica-Narrow"/>
                          <w:sz w:val="18"/>
                          <w:szCs w:val="18"/>
                        </w:rPr>
                        <w:t>1812 Ashland Avenue, Suite 200</w:t>
                      </w:r>
                    </w:p>
                    <w:p w14:paraId="5AA685A8" w14:textId="77777777" w:rsidR="00457F16" w:rsidRPr="000D509A" w:rsidRDefault="00457F16" w:rsidP="00457F16">
                      <w:pPr>
                        <w:ind w:left="180"/>
                        <w:rPr>
                          <w:rFonts w:ascii="Helvetica-Narrow" w:hAnsi="Helvetica-Narrow"/>
                          <w:sz w:val="18"/>
                          <w:szCs w:val="18"/>
                        </w:rPr>
                      </w:pPr>
                      <w:r w:rsidRPr="000D509A">
                        <w:rPr>
                          <w:rFonts w:ascii="Helvetica-Narrow" w:hAnsi="Helvetica-Narrow"/>
                          <w:sz w:val="18"/>
                          <w:szCs w:val="18"/>
                        </w:rPr>
                        <w:t>Baltimore MD</w:t>
                      </w:r>
                      <w:r w:rsidR="00A57B6D">
                        <w:rPr>
                          <w:rFonts w:ascii="Helvetica-Narrow" w:hAnsi="Helvetica-Narrow"/>
                          <w:sz w:val="18"/>
                          <w:szCs w:val="18"/>
                        </w:rPr>
                        <w:t xml:space="preserve">  21205</w:t>
                      </w:r>
                    </w:p>
                    <w:p w14:paraId="41626EF3" w14:textId="77777777" w:rsidR="00457F16" w:rsidRPr="000D509A" w:rsidRDefault="00457F16" w:rsidP="00457F16">
                      <w:pPr>
                        <w:ind w:left="180"/>
                        <w:rPr>
                          <w:rFonts w:ascii="Helvetica-Narrow" w:hAnsi="Helvetica-Narrow"/>
                          <w:sz w:val="18"/>
                          <w:szCs w:val="18"/>
                        </w:rPr>
                      </w:pPr>
                      <w:r w:rsidRPr="000D509A">
                        <w:rPr>
                          <w:rFonts w:ascii="Helvetica-Narrow" w:hAnsi="Helvetica-Narrow"/>
                          <w:sz w:val="18"/>
                          <w:szCs w:val="18"/>
                        </w:rPr>
                        <w:t>410-</w:t>
                      </w:r>
                      <w:r w:rsidR="00A57B6D">
                        <w:rPr>
                          <w:rFonts w:ascii="Helvetica-Narrow" w:hAnsi="Helvetica-Narrow"/>
                          <w:sz w:val="18"/>
                          <w:szCs w:val="18"/>
                        </w:rPr>
                        <w:t>614</w:t>
                      </w:r>
                      <w:r w:rsidRPr="000D509A">
                        <w:rPr>
                          <w:rFonts w:ascii="Helvetica-Narrow" w:hAnsi="Helvetica-Narrow"/>
                          <w:sz w:val="18"/>
                          <w:szCs w:val="18"/>
                        </w:rPr>
                        <w:t>-</w:t>
                      </w:r>
                      <w:r w:rsidR="00A57B6D">
                        <w:rPr>
                          <w:rFonts w:ascii="Helvetica-Narrow" w:hAnsi="Helvetica-Narrow"/>
                          <w:sz w:val="18"/>
                          <w:szCs w:val="18"/>
                        </w:rPr>
                        <w:t>8100</w:t>
                      </w:r>
                    </w:p>
                  </w:txbxContent>
                </v:textbox>
                <w10:wrap type="tight"/>
              </v:shape>
            </w:pict>
          </mc:Fallback>
        </mc:AlternateContent>
      </w:r>
    </w:p>
    <w:p w14:paraId="774D7530" w14:textId="77777777" w:rsidR="00275F7A" w:rsidRDefault="00275F7A" w:rsidP="00275F7A"/>
    <w:p w14:paraId="7195BC27" w14:textId="77777777" w:rsidR="00275F7A" w:rsidRDefault="00275F7A" w:rsidP="00275F7A"/>
    <w:p w14:paraId="18601EFA" w14:textId="77777777" w:rsidR="00275F7A" w:rsidRDefault="00275F7A" w:rsidP="00275F7A"/>
    <w:p w14:paraId="3A912B92" w14:textId="77777777" w:rsidR="00275F7A" w:rsidRDefault="00275F7A" w:rsidP="00275F7A"/>
    <w:p w14:paraId="6E415634" w14:textId="77777777" w:rsidR="00275F7A" w:rsidRDefault="00275F7A" w:rsidP="00275F7A"/>
    <w:p w14:paraId="5B9504BF" w14:textId="77777777" w:rsidR="00275F7A" w:rsidRDefault="00275F7A" w:rsidP="00275F7A"/>
    <w:p w14:paraId="71117148" w14:textId="77777777" w:rsidR="00F62AE8" w:rsidRDefault="00F62AE8" w:rsidP="000334DA">
      <w:pPr>
        <w:rPr>
          <w:sz w:val="20"/>
          <w:szCs w:val="20"/>
        </w:rPr>
      </w:pPr>
    </w:p>
    <w:p w14:paraId="719A4D93" w14:textId="77777777" w:rsidR="00F62AE8" w:rsidRDefault="00F62AE8" w:rsidP="000334DA">
      <w:pPr>
        <w:rPr>
          <w:sz w:val="20"/>
          <w:szCs w:val="20"/>
        </w:rPr>
      </w:pPr>
    </w:p>
    <w:p w14:paraId="1F98F449" w14:textId="4533DC61" w:rsidR="000334DA" w:rsidRPr="00B20F33" w:rsidRDefault="000334DA" w:rsidP="000334DA">
      <w:pPr>
        <w:rPr>
          <w:sz w:val="20"/>
          <w:szCs w:val="20"/>
        </w:rPr>
      </w:pPr>
      <w:r w:rsidRPr="00B20F33">
        <w:rPr>
          <w:sz w:val="20"/>
          <w:szCs w:val="20"/>
        </w:rPr>
        <w:t>Research Technician</w:t>
      </w:r>
      <w:r>
        <w:rPr>
          <w:sz w:val="20"/>
          <w:szCs w:val="20"/>
        </w:rPr>
        <w:t>s Needed!</w:t>
      </w:r>
    </w:p>
    <w:p w14:paraId="49E0490B" w14:textId="77777777" w:rsidR="000334DA" w:rsidRPr="00B20F33" w:rsidRDefault="000334DA" w:rsidP="000334DA">
      <w:pPr>
        <w:rPr>
          <w:sz w:val="20"/>
          <w:szCs w:val="20"/>
        </w:rPr>
      </w:pPr>
    </w:p>
    <w:p w14:paraId="3C5F1180" w14:textId="77777777" w:rsidR="000334DA" w:rsidRPr="00B20F33" w:rsidRDefault="000334DA" w:rsidP="000334DA">
      <w:pPr>
        <w:rPr>
          <w:rFonts w:ascii="customfc835ad24c154522a0574" w:hAnsi="customfc835ad24c154522a0574"/>
          <w:color w:val="000000"/>
          <w:sz w:val="20"/>
          <w:szCs w:val="20"/>
        </w:rPr>
      </w:pPr>
      <w:r w:rsidRPr="00B20F33">
        <w:rPr>
          <w:sz w:val="20"/>
          <w:szCs w:val="20"/>
        </w:rPr>
        <w:t xml:space="preserve">The Department of Genetic Medicine seeks a Research Technologist who will be responsible for sample handling, </w:t>
      </w:r>
      <w:proofErr w:type="gramStart"/>
      <w:r w:rsidRPr="00B20F33">
        <w:rPr>
          <w:sz w:val="20"/>
          <w:szCs w:val="20"/>
        </w:rPr>
        <w:t>planning</w:t>
      </w:r>
      <w:proofErr w:type="gramEnd"/>
      <w:r w:rsidRPr="00B20F33">
        <w:rPr>
          <w:sz w:val="20"/>
          <w:szCs w:val="20"/>
        </w:rPr>
        <w:t xml:space="preserve"> and executing molecular genetics tests (i.e., genotyping or sequencing) on large numbers of DNA samples. This would be with The Center for Inherited Disease Research (CIDR). CIDR was established at the Johns Hopkins University in 1996. CIDR provides high quality next generation sequencing and genotyping services to investigators working to discover genes that contribute to disease. On-site statistical geneticists provide valuable insight into analysis issues as they relate to study design, data production and quality control. Completed studies encompass over 200 phenotypes across 900 projects and over 1.2 million samples from over 300 different principal investigators located world-wide. The impact is evidenced by over 1,190 peer-review publications. CIDR's mission is to support the genetics community by providing high quality, cutting-edge genomic </w:t>
      </w:r>
      <w:proofErr w:type="gramStart"/>
      <w:r w:rsidRPr="00B20F33">
        <w:rPr>
          <w:sz w:val="20"/>
          <w:szCs w:val="20"/>
        </w:rPr>
        <w:t>services</w:t>
      </w:r>
      <w:proofErr w:type="gramEnd"/>
      <w:r w:rsidRPr="00B20F33">
        <w:rPr>
          <w:sz w:val="20"/>
          <w:szCs w:val="20"/>
        </w:rPr>
        <w:t xml:space="preserve"> and technologies in order to expand our understanding of disease and catalyze discoveries that translate to patient care.</w:t>
      </w:r>
      <w:r w:rsidRPr="00B20F33">
        <w:rPr>
          <w:rFonts w:ascii="customfc835ad24c154522a0574" w:hAnsi="customfc835ad24c154522a0574"/>
          <w:color w:val="000000"/>
          <w:sz w:val="20"/>
          <w:szCs w:val="20"/>
        </w:rPr>
        <w:t> </w:t>
      </w:r>
    </w:p>
    <w:p w14:paraId="262F218F" w14:textId="77777777" w:rsidR="000334DA" w:rsidRPr="00B20F33" w:rsidRDefault="000334DA" w:rsidP="000334DA">
      <w:pPr>
        <w:shd w:val="clear" w:color="auto" w:fill="FFFFFF"/>
        <w:rPr>
          <w:rFonts w:ascii="Calibri" w:hAnsi="Calibri" w:cs="Calibri"/>
          <w:color w:val="000000"/>
          <w:sz w:val="20"/>
          <w:szCs w:val="20"/>
        </w:rPr>
      </w:pPr>
      <w:r w:rsidRPr="00B20F33">
        <w:rPr>
          <w:rFonts w:ascii="Calibri" w:hAnsi="Calibri" w:cs="Calibri"/>
          <w:b/>
          <w:bCs/>
          <w:color w:val="000000"/>
          <w:sz w:val="20"/>
          <w:szCs w:val="20"/>
          <w:u w:val="single"/>
        </w:rPr>
        <w:t>Specific Duties &amp; Responsibilities:</w:t>
      </w:r>
    </w:p>
    <w:p w14:paraId="79273E6B" w14:textId="77777777" w:rsidR="000334DA" w:rsidRPr="00B20F33" w:rsidRDefault="000334DA" w:rsidP="000334DA">
      <w:pPr>
        <w:numPr>
          <w:ilvl w:val="0"/>
          <w:numId w:val="1"/>
        </w:numPr>
        <w:shd w:val="clear" w:color="auto" w:fill="FFFFFF"/>
        <w:spacing w:before="100" w:beforeAutospacing="1" w:after="100" w:afterAutospacing="1"/>
        <w:rPr>
          <w:rFonts w:ascii="Calibri" w:hAnsi="Calibri" w:cs="Calibri"/>
          <w:color w:val="000000"/>
          <w:sz w:val="20"/>
          <w:szCs w:val="20"/>
        </w:rPr>
      </w:pPr>
      <w:r w:rsidRPr="00B20F33">
        <w:rPr>
          <w:rFonts w:ascii="Calibri" w:hAnsi="Calibri" w:cs="Calibri"/>
          <w:color w:val="000000"/>
          <w:sz w:val="20"/>
          <w:szCs w:val="20"/>
        </w:rPr>
        <w:t>Barcode and enter sample associated information into the database.</w:t>
      </w:r>
    </w:p>
    <w:p w14:paraId="7192760B" w14:textId="77777777" w:rsidR="000334DA" w:rsidRPr="00B20F33" w:rsidRDefault="000334DA" w:rsidP="000334DA">
      <w:pPr>
        <w:numPr>
          <w:ilvl w:val="0"/>
          <w:numId w:val="1"/>
        </w:numPr>
        <w:shd w:val="clear" w:color="auto" w:fill="FFFFFF"/>
        <w:spacing w:before="100" w:beforeAutospacing="1" w:after="100" w:afterAutospacing="1"/>
        <w:rPr>
          <w:rFonts w:ascii="Calibri" w:hAnsi="Calibri" w:cs="Calibri"/>
          <w:color w:val="000000"/>
          <w:sz w:val="20"/>
          <w:szCs w:val="20"/>
        </w:rPr>
      </w:pPr>
      <w:r w:rsidRPr="00B20F33">
        <w:rPr>
          <w:rFonts w:ascii="Calibri" w:hAnsi="Calibri" w:cs="Calibri"/>
          <w:color w:val="000000"/>
          <w:sz w:val="20"/>
          <w:szCs w:val="20"/>
        </w:rPr>
        <w:t>Transfer DNA samples into 96-well plate format.</w:t>
      </w:r>
    </w:p>
    <w:p w14:paraId="1AC788D9" w14:textId="77777777" w:rsidR="000334DA" w:rsidRPr="00B20F33" w:rsidRDefault="000334DA" w:rsidP="000334DA">
      <w:pPr>
        <w:numPr>
          <w:ilvl w:val="0"/>
          <w:numId w:val="1"/>
        </w:numPr>
        <w:shd w:val="clear" w:color="auto" w:fill="FFFFFF"/>
        <w:spacing w:before="100" w:beforeAutospacing="1" w:after="100" w:afterAutospacing="1"/>
        <w:rPr>
          <w:rFonts w:ascii="Calibri" w:hAnsi="Calibri" w:cs="Calibri"/>
          <w:color w:val="000000"/>
          <w:sz w:val="20"/>
          <w:szCs w:val="20"/>
        </w:rPr>
      </w:pPr>
      <w:r w:rsidRPr="00B20F33">
        <w:rPr>
          <w:rFonts w:ascii="Calibri" w:hAnsi="Calibri" w:cs="Calibri"/>
          <w:color w:val="000000"/>
          <w:sz w:val="20"/>
          <w:szCs w:val="20"/>
        </w:rPr>
        <w:t>Receive and prepare deepwell DNA stock plates and create working DNA plates.</w:t>
      </w:r>
    </w:p>
    <w:p w14:paraId="73D9A241" w14:textId="77777777" w:rsidR="000334DA" w:rsidRPr="00B20F33" w:rsidRDefault="000334DA" w:rsidP="000334DA">
      <w:pPr>
        <w:numPr>
          <w:ilvl w:val="0"/>
          <w:numId w:val="1"/>
        </w:numPr>
        <w:shd w:val="clear" w:color="auto" w:fill="FFFFFF"/>
        <w:spacing w:before="100" w:beforeAutospacing="1" w:after="100" w:afterAutospacing="1"/>
        <w:rPr>
          <w:rFonts w:ascii="Calibri" w:hAnsi="Calibri" w:cs="Calibri"/>
          <w:color w:val="000000"/>
          <w:sz w:val="20"/>
          <w:szCs w:val="20"/>
        </w:rPr>
      </w:pPr>
      <w:r w:rsidRPr="00B20F33">
        <w:rPr>
          <w:rFonts w:ascii="Calibri" w:hAnsi="Calibri" w:cs="Calibri"/>
          <w:color w:val="000000"/>
          <w:sz w:val="20"/>
          <w:szCs w:val="20"/>
        </w:rPr>
        <w:t>Determine concentration and volume of DNA samples using various instruments.</w:t>
      </w:r>
    </w:p>
    <w:p w14:paraId="7F328501" w14:textId="77777777" w:rsidR="000334DA" w:rsidRPr="00B20F33" w:rsidRDefault="000334DA" w:rsidP="000334DA">
      <w:pPr>
        <w:numPr>
          <w:ilvl w:val="0"/>
          <w:numId w:val="1"/>
        </w:numPr>
        <w:shd w:val="clear" w:color="auto" w:fill="FFFFFF"/>
        <w:spacing w:before="100" w:beforeAutospacing="1" w:after="100" w:afterAutospacing="1"/>
        <w:rPr>
          <w:rFonts w:ascii="Calibri" w:hAnsi="Calibri" w:cs="Calibri"/>
          <w:color w:val="000000"/>
          <w:sz w:val="20"/>
          <w:szCs w:val="20"/>
        </w:rPr>
      </w:pPr>
      <w:r w:rsidRPr="00B20F33">
        <w:rPr>
          <w:rFonts w:ascii="Calibri" w:hAnsi="Calibri" w:cs="Calibri"/>
          <w:color w:val="000000"/>
          <w:sz w:val="20"/>
          <w:szCs w:val="20"/>
        </w:rPr>
        <w:t>Dilute samples to working concentrations.</w:t>
      </w:r>
    </w:p>
    <w:p w14:paraId="50257F0F" w14:textId="77777777" w:rsidR="000334DA" w:rsidRPr="00B20F33" w:rsidRDefault="000334DA" w:rsidP="000334DA">
      <w:pPr>
        <w:numPr>
          <w:ilvl w:val="0"/>
          <w:numId w:val="1"/>
        </w:numPr>
        <w:shd w:val="clear" w:color="auto" w:fill="FFFFFF"/>
        <w:spacing w:before="100" w:beforeAutospacing="1" w:after="100" w:afterAutospacing="1"/>
        <w:rPr>
          <w:rFonts w:ascii="Calibri" w:hAnsi="Calibri" w:cs="Calibri"/>
          <w:color w:val="000000"/>
          <w:sz w:val="20"/>
          <w:szCs w:val="20"/>
        </w:rPr>
      </w:pPr>
      <w:r w:rsidRPr="00B20F33">
        <w:rPr>
          <w:rFonts w:ascii="Calibri" w:hAnsi="Calibri" w:cs="Calibri"/>
          <w:color w:val="000000"/>
          <w:sz w:val="20"/>
          <w:szCs w:val="20"/>
        </w:rPr>
        <w:t>Maintain and monitor inventory of all in-house DNA samples and reagent supplies.</w:t>
      </w:r>
    </w:p>
    <w:p w14:paraId="49883A7D" w14:textId="77777777" w:rsidR="000334DA" w:rsidRPr="00B20F33" w:rsidRDefault="000334DA" w:rsidP="000334DA">
      <w:pPr>
        <w:numPr>
          <w:ilvl w:val="0"/>
          <w:numId w:val="1"/>
        </w:numPr>
        <w:shd w:val="clear" w:color="auto" w:fill="FFFFFF"/>
        <w:spacing w:before="100" w:beforeAutospacing="1" w:after="100" w:afterAutospacing="1"/>
        <w:rPr>
          <w:rFonts w:ascii="Calibri" w:hAnsi="Calibri" w:cs="Calibri"/>
          <w:color w:val="000000"/>
          <w:sz w:val="20"/>
          <w:szCs w:val="20"/>
        </w:rPr>
      </w:pPr>
      <w:r w:rsidRPr="00B20F33">
        <w:rPr>
          <w:rFonts w:ascii="Calibri" w:hAnsi="Calibri" w:cs="Calibri"/>
          <w:color w:val="000000"/>
          <w:sz w:val="20"/>
          <w:szCs w:val="20"/>
        </w:rPr>
        <w:t>Create master mixes; Set up polymerase chain reactions; trouble-shoot such reactions.</w:t>
      </w:r>
    </w:p>
    <w:p w14:paraId="0A38B7A9" w14:textId="77777777" w:rsidR="000334DA" w:rsidRPr="00B20F33" w:rsidRDefault="000334DA" w:rsidP="000334DA">
      <w:pPr>
        <w:numPr>
          <w:ilvl w:val="0"/>
          <w:numId w:val="1"/>
        </w:numPr>
        <w:shd w:val="clear" w:color="auto" w:fill="FFFFFF"/>
        <w:spacing w:before="100" w:beforeAutospacing="1" w:after="100" w:afterAutospacing="1"/>
        <w:rPr>
          <w:rFonts w:ascii="Calibri" w:hAnsi="Calibri" w:cs="Calibri"/>
          <w:color w:val="000000"/>
          <w:sz w:val="20"/>
          <w:szCs w:val="20"/>
        </w:rPr>
      </w:pPr>
      <w:r w:rsidRPr="00B20F33">
        <w:rPr>
          <w:rFonts w:ascii="Calibri" w:hAnsi="Calibri" w:cs="Calibri"/>
          <w:color w:val="000000"/>
          <w:sz w:val="20"/>
          <w:szCs w:val="20"/>
        </w:rPr>
        <w:t>Operate and troubleshoot robotic liquid handlers.</w:t>
      </w:r>
    </w:p>
    <w:p w14:paraId="3CEA979A" w14:textId="77777777" w:rsidR="000334DA" w:rsidRPr="00B20F33" w:rsidRDefault="000334DA" w:rsidP="000334DA">
      <w:pPr>
        <w:numPr>
          <w:ilvl w:val="0"/>
          <w:numId w:val="1"/>
        </w:numPr>
        <w:shd w:val="clear" w:color="auto" w:fill="FFFFFF"/>
        <w:spacing w:before="100" w:beforeAutospacing="1" w:after="100" w:afterAutospacing="1"/>
        <w:rPr>
          <w:rFonts w:ascii="Calibri" w:hAnsi="Calibri" w:cs="Calibri"/>
          <w:color w:val="000000"/>
          <w:sz w:val="20"/>
          <w:szCs w:val="20"/>
        </w:rPr>
      </w:pPr>
      <w:r w:rsidRPr="00B20F33">
        <w:rPr>
          <w:rFonts w:ascii="Calibri" w:hAnsi="Calibri" w:cs="Calibri"/>
          <w:color w:val="000000"/>
          <w:sz w:val="20"/>
          <w:szCs w:val="20"/>
        </w:rPr>
        <w:t>Prepare and complete SNP genotyping assays including, but not limited to, Illumina assays and workflows.</w:t>
      </w:r>
    </w:p>
    <w:p w14:paraId="0EC6B42F" w14:textId="77777777" w:rsidR="000334DA" w:rsidRPr="00B20F33" w:rsidRDefault="000334DA" w:rsidP="000334DA">
      <w:pPr>
        <w:numPr>
          <w:ilvl w:val="0"/>
          <w:numId w:val="1"/>
        </w:numPr>
        <w:shd w:val="clear" w:color="auto" w:fill="FFFFFF"/>
        <w:spacing w:before="100" w:beforeAutospacing="1" w:after="100" w:afterAutospacing="1"/>
        <w:rPr>
          <w:rFonts w:ascii="Calibri" w:hAnsi="Calibri" w:cs="Calibri"/>
          <w:color w:val="000000"/>
          <w:sz w:val="20"/>
          <w:szCs w:val="20"/>
        </w:rPr>
      </w:pPr>
      <w:r w:rsidRPr="00B20F33">
        <w:rPr>
          <w:rFonts w:ascii="Calibri" w:hAnsi="Calibri" w:cs="Calibri"/>
          <w:color w:val="000000"/>
          <w:sz w:val="20"/>
          <w:szCs w:val="20"/>
        </w:rPr>
        <w:t>Prepare samples for targeted capture of specific regions of DNA for sequencing experiments. This includes library preparation and capture techniques.</w:t>
      </w:r>
    </w:p>
    <w:p w14:paraId="77FB1C41" w14:textId="51800B6E" w:rsidR="000334DA" w:rsidRPr="00B20F33" w:rsidRDefault="000334DA" w:rsidP="000334DA">
      <w:pPr>
        <w:numPr>
          <w:ilvl w:val="0"/>
          <w:numId w:val="1"/>
        </w:numPr>
        <w:shd w:val="clear" w:color="auto" w:fill="FFFFFF"/>
        <w:spacing w:before="100" w:beforeAutospacing="1" w:after="100" w:afterAutospacing="1"/>
        <w:rPr>
          <w:rFonts w:ascii="Calibri" w:hAnsi="Calibri" w:cs="Calibri"/>
          <w:color w:val="000000"/>
          <w:sz w:val="20"/>
          <w:szCs w:val="20"/>
        </w:rPr>
      </w:pPr>
      <w:r w:rsidRPr="00B20F33">
        <w:rPr>
          <w:rFonts w:ascii="Calibri" w:hAnsi="Calibri" w:cs="Calibri"/>
          <w:color w:val="000000"/>
          <w:sz w:val="20"/>
          <w:szCs w:val="20"/>
        </w:rPr>
        <w:t>Prepare and complete Next-</w:t>
      </w:r>
      <w:proofErr w:type="spellStart"/>
      <w:r w:rsidRPr="00B20F33">
        <w:rPr>
          <w:rFonts w:ascii="Calibri" w:hAnsi="Calibri" w:cs="Calibri"/>
          <w:color w:val="000000"/>
          <w:sz w:val="20"/>
          <w:szCs w:val="20"/>
        </w:rPr>
        <w:t>Gen</w:t>
      </w:r>
      <w:proofErr w:type="spellEnd"/>
      <w:r w:rsidRPr="00B20F33">
        <w:rPr>
          <w:rFonts w:ascii="Calibri" w:hAnsi="Calibri" w:cs="Calibri"/>
          <w:color w:val="000000"/>
          <w:sz w:val="20"/>
          <w:szCs w:val="20"/>
        </w:rPr>
        <w:t xml:space="preserve"> sequencing assays including, but not limited to Illumina </w:t>
      </w:r>
      <w:proofErr w:type="spellStart"/>
      <w:r w:rsidRPr="00B20F33">
        <w:rPr>
          <w:rFonts w:ascii="Calibri" w:hAnsi="Calibri" w:cs="Calibri"/>
          <w:color w:val="000000"/>
          <w:sz w:val="20"/>
          <w:szCs w:val="20"/>
        </w:rPr>
        <w:t>NovaSeq</w:t>
      </w:r>
      <w:proofErr w:type="spellEnd"/>
      <w:r w:rsidRPr="00B20F33">
        <w:rPr>
          <w:rFonts w:ascii="Calibri" w:hAnsi="Calibri" w:cs="Calibri"/>
          <w:color w:val="000000"/>
          <w:sz w:val="20"/>
          <w:szCs w:val="20"/>
        </w:rPr>
        <w:t xml:space="preserve"> </w:t>
      </w:r>
    </w:p>
    <w:p w14:paraId="7777D7C1" w14:textId="77777777" w:rsidR="000334DA" w:rsidRPr="00B20F33" w:rsidRDefault="000334DA" w:rsidP="000334DA">
      <w:pPr>
        <w:numPr>
          <w:ilvl w:val="0"/>
          <w:numId w:val="1"/>
        </w:numPr>
        <w:shd w:val="clear" w:color="auto" w:fill="FFFFFF"/>
        <w:spacing w:before="100" w:beforeAutospacing="1" w:after="100" w:afterAutospacing="1"/>
        <w:rPr>
          <w:rFonts w:ascii="Calibri" w:hAnsi="Calibri" w:cs="Calibri"/>
          <w:color w:val="000000"/>
          <w:sz w:val="20"/>
          <w:szCs w:val="20"/>
        </w:rPr>
      </w:pPr>
      <w:r w:rsidRPr="00B20F33">
        <w:rPr>
          <w:rFonts w:ascii="Calibri" w:hAnsi="Calibri" w:cs="Calibri"/>
          <w:color w:val="000000"/>
          <w:sz w:val="20"/>
          <w:szCs w:val="20"/>
        </w:rPr>
        <w:t>Perform quality control checks of data using various software, including, but not limited to, GenomeStudio, Spotfire and other in-house QC metrics reports.</w:t>
      </w:r>
    </w:p>
    <w:p w14:paraId="4B9D07EA" w14:textId="77777777" w:rsidR="000334DA" w:rsidRPr="00B20F33" w:rsidRDefault="000334DA" w:rsidP="000334DA">
      <w:pPr>
        <w:numPr>
          <w:ilvl w:val="0"/>
          <w:numId w:val="1"/>
        </w:numPr>
        <w:shd w:val="clear" w:color="auto" w:fill="FFFFFF"/>
        <w:spacing w:before="100" w:beforeAutospacing="1" w:after="100" w:afterAutospacing="1"/>
        <w:rPr>
          <w:rFonts w:ascii="Calibri" w:hAnsi="Calibri" w:cs="Calibri"/>
          <w:color w:val="000000"/>
          <w:sz w:val="20"/>
          <w:szCs w:val="20"/>
        </w:rPr>
      </w:pPr>
      <w:r w:rsidRPr="00B20F33">
        <w:rPr>
          <w:rFonts w:ascii="Calibri" w:hAnsi="Calibri" w:cs="Calibri"/>
          <w:color w:val="000000"/>
          <w:sz w:val="20"/>
          <w:szCs w:val="20"/>
        </w:rPr>
        <w:t>Maintain timely and accurate laboratory records (electronic and written).</w:t>
      </w:r>
    </w:p>
    <w:p w14:paraId="62457F23" w14:textId="77777777" w:rsidR="000334DA" w:rsidRPr="00B20F33" w:rsidRDefault="000334DA" w:rsidP="000334DA">
      <w:pPr>
        <w:numPr>
          <w:ilvl w:val="0"/>
          <w:numId w:val="1"/>
        </w:numPr>
        <w:shd w:val="clear" w:color="auto" w:fill="FFFFFF"/>
        <w:spacing w:before="100" w:beforeAutospacing="1" w:after="100" w:afterAutospacing="1"/>
        <w:rPr>
          <w:rFonts w:ascii="Calibri" w:hAnsi="Calibri" w:cs="Calibri"/>
          <w:color w:val="000000"/>
          <w:sz w:val="20"/>
          <w:szCs w:val="20"/>
        </w:rPr>
      </w:pPr>
      <w:r w:rsidRPr="00B20F33">
        <w:rPr>
          <w:rFonts w:ascii="Calibri" w:hAnsi="Calibri" w:cs="Calibri"/>
          <w:color w:val="000000"/>
          <w:sz w:val="20"/>
          <w:szCs w:val="20"/>
        </w:rPr>
        <w:t xml:space="preserve">Collect, organize, </w:t>
      </w:r>
      <w:proofErr w:type="gramStart"/>
      <w:r w:rsidRPr="00B20F33">
        <w:rPr>
          <w:rFonts w:ascii="Calibri" w:hAnsi="Calibri" w:cs="Calibri"/>
          <w:color w:val="000000"/>
          <w:sz w:val="20"/>
          <w:szCs w:val="20"/>
        </w:rPr>
        <w:t>interpret</w:t>
      </w:r>
      <w:proofErr w:type="gramEnd"/>
      <w:r w:rsidRPr="00B20F33">
        <w:rPr>
          <w:rFonts w:ascii="Calibri" w:hAnsi="Calibri" w:cs="Calibri"/>
          <w:color w:val="000000"/>
          <w:sz w:val="20"/>
          <w:szCs w:val="20"/>
        </w:rPr>
        <w:t xml:space="preserve"> and submit experimental data to database and supervisors.</w:t>
      </w:r>
    </w:p>
    <w:p w14:paraId="1F2B4778" w14:textId="77777777" w:rsidR="000334DA" w:rsidRPr="00B20F33" w:rsidRDefault="000334DA" w:rsidP="000334DA">
      <w:pPr>
        <w:numPr>
          <w:ilvl w:val="0"/>
          <w:numId w:val="1"/>
        </w:numPr>
        <w:shd w:val="clear" w:color="auto" w:fill="FFFFFF"/>
        <w:spacing w:before="100" w:beforeAutospacing="1" w:after="100" w:afterAutospacing="1"/>
        <w:rPr>
          <w:rFonts w:ascii="Calibri" w:hAnsi="Calibri" w:cs="Calibri"/>
          <w:color w:val="000000"/>
          <w:sz w:val="20"/>
          <w:szCs w:val="20"/>
        </w:rPr>
      </w:pPr>
      <w:r w:rsidRPr="00B20F33">
        <w:rPr>
          <w:rFonts w:ascii="Calibri" w:hAnsi="Calibri" w:cs="Calibri"/>
          <w:color w:val="000000"/>
          <w:sz w:val="20"/>
          <w:szCs w:val="20"/>
        </w:rPr>
        <w:t>Perform general lab maintenance duties.</w:t>
      </w:r>
    </w:p>
    <w:p w14:paraId="5A6193B2" w14:textId="77777777" w:rsidR="000334DA" w:rsidRPr="00B20F33" w:rsidRDefault="000334DA" w:rsidP="000334DA">
      <w:pPr>
        <w:numPr>
          <w:ilvl w:val="0"/>
          <w:numId w:val="1"/>
        </w:numPr>
        <w:shd w:val="clear" w:color="auto" w:fill="FFFFFF"/>
        <w:spacing w:before="100" w:beforeAutospacing="1" w:after="100" w:afterAutospacing="1"/>
        <w:rPr>
          <w:rFonts w:ascii="Calibri" w:hAnsi="Calibri" w:cs="Calibri"/>
          <w:color w:val="000000"/>
          <w:sz w:val="20"/>
          <w:szCs w:val="20"/>
        </w:rPr>
      </w:pPr>
      <w:r w:rsidRPr="00B20F33">
        <w:rPr>
          <w:rFonts w:ascii="Calibri" w:hAnsi="Calibri" w:cs="Calibri"/>
          <w:color w:val="000000"/>
          <w:sz w:val="20"/>
          <w:szCs w:val="20"/>
        </w:rPr>
        <w:t>Perform validation tests of lab reagents.</w:t>
      </w:r>
    </w:p>
    <w:p w14:paraId="6C6BE9FB" w14:textId="77777777" w:rsidR="000334DA" w:rsidRPr="00B20F33" w:rsidRDefault="000334DA" w:rsidP="000334DA">
      <w:pPr>
        <w:numPr>
          <w:ilvl w:val="0"/>
          <w:numId w:val="1"/>
        </w:numPr>
        <w:shd w:val="clear" w:color="auto" w:fill="FFFFFF"/>
        <w:spacing w:before="100" w:beforeAutospacing="1" w:after="100" w:afterAutospacing="1"/>
        <w:rPr>
          <w:rFonts w:ascii="Calibri" w:hAnsi="Calibri" w:cs="Calibri"/>
          <w:color w:val="000000"/>
          <w:sz w:val="20"/>
          <w:szCs w:val="20"/>
        </w:rPr>
      </w:pPr>
      <w:r w:rsidRPr="00B20F33">
        <w:rPr>
          <w:rFonts w:ascii="Calibri" w:hAnsi="Calibri" w:cs="Calibri"/>
          <w:color w:val="000000"/>
          <w:sz w:val="20"/>
          <w:szCs w:val="20"/>
        </w:rPr>
        <w:t>Participate in committees that function to improve processes.</w:t>
      </w:r>
    </w:p>
    <w:p w14:paraId="02FC259E" w14:textId="77777777" w:rsidR="000334DA" w:rsidRPr="00B20F33" w:rsidRDefault="000334DA" w:rsidP="000334DA">
      <w:pPr>
        <w:numPr>
          <w:ilvl w:val="0"/>
          <w:numId w:val="1"/>
        </w:numPr>
        <w:shd w:val="clear" w:color="auto" w:fill="FFFFFF"/>
        <w:spacing w:before="100" w:beforeAutospacing="1" w:after="100" w:afterAutospacing="1"/>
        <w:rPr>
          <w:rFonts w:ascii="Calibri" w:hAnsi="Calibri" w:cs="Calibri"/>
          <w:color w:val="000000"/>
          <w:sz w:val="20"/>
          <w:szCs w:val="20"/>
        </w:rPr>
      </w:pPr>
      <w:r w:rsidRPr="00B20F33">
        <w:rPr>
          <w:rFonts w:ascii="Calibri" w:hAnsi="Calibri" w:cs="Calibri"/>
          <w:color w:val="000000"/>
          <w:sz w:val="20"/>
          <w:szCs w:val="20"/>
        </w:rPr>
        <w:t>Communicate effectively to supervisor and team members.</w:t>
      </w:r>
    </w:p>
    <w:p w14:paraId="1E3BD360" w14:textId="582A8B8E" w:rsidR="000334DA" w:rsidRDefault="000334DA" w:rsidP="000334DA">
      <w:pPr>
        <w:numPr>
          <w:ilvl w:val="0"/>
          <w:numId w:val="1"/>
        </w:numPr>
        <w:shd w:val="clear" w:color="auto" w:fill="FFFFFF"/>
        <w:spacing w:before="100" w:beforeAutospacing="1" w:afterAutospacing="1"/>
        <w:rPr>
          <w:rFonts w:ascii="Calibri" w:hAnsi="Calibri" w:cs="Calibri"/>
          <w:color w:val="000000"/>
          <w:sz w:val="20"/>
          <w:szCs w:val="20"/>
        </w:rPr>
      </w:pPr>
      <w:r w:rsidRPr="00B20F33">
        <w:rPr>
          <w:rFonts w:ascii="Calibri" w:hAnsi="Calibri" w:cs="Calibri"/>
          <w:color w:val="000000"/>
          <w:sz w:val="20"/>
          <w:szCs w:val="20"/>
        </w:rPr>
        <w:t>Perform miscellaneous related duties as assigned. </w:t>
      </w:r>
    </w:p>
    <w:p w14:paraId="7338A6F1" w14:textId="5F695C04" w:rsidR="00F62AE8" w:rsidRDefault="00F62AE8" w:rsidP="00F62AE8">
      <w:pPr>
        <w:shd w:val="clear" w:color="auto" w:fill="FFFFFF"/>
        <w:spacing w:before="100" w:beforeAutospacing="1" w:afterAutospacing="1"/>
        <w:rPr>
          <w:rFonts w:ascii="Calibri" w:hAnsi="Calibri" w:cs="Calibri"/>
          <w:color w:val="000000"/>
          <w:sz w:val="20"/>
          <w:szCs w:val="20"/>
        </w:rPr>
      </w:pPr>
    </w:p>
    <w:p w14:paraId="67FBF804" w14:textId="77777777" w:rsidR="00F62AE8" w:rsidRPr="00B20F33" w:rsidRDefault="00F62AE8" w:rsidP="00F62AE8">
      <w:pPr>
        <w:shd w:val="clear" w:color="auto" w:fill="FFFFFF"/>
        <w:spacing w:before="100" w:beforeAutospacing="1" w:afterAutospacing="1"/>
        <w:rPr>
          <w:rFonts w:ascii="Calibri" w:hAnsi="Calibri" w:cs="Calibri"/>
          <w:color w:val="000000"/>
          <w:sz w:val="20"/>
          <w:szCs w:val="20"/>
        </w:rPr>
      </w:pPr>
    </w:p>
    <w:p w14:paraId="0A576ECC" w14:textId="77777777" w:rsidR="00FE40DF" w:rsidRDefault="000334DA" w:rsidP="00FE40DF">
      <w:pPr>
        <w:shd w:val="clear" w:color="auto" w:fill="FFFFFF"/>
        <w:rPr>
          <w:rFonts w:ascii="Calibri" w:hAnsi="Calibri" w:cs="Calibri"/>
          <w:b/>
          <w:bCs/>
          <w:color w:val="000000"/>
          <w:sz w:val="20"/>
          <w:szCs w:val="20"/>
          <w:u w:val="single"/>
        </w:rPr>
      </w:pPr>
      <w:r w:rsidRPr="00B20F33">
        <w:rPr>
          <w:rFonts w:ascii="Calibri" w:hAnsi="Calibri" w:cs="Calibri"/>
          <w:b/>
          <w:bCs/>
          <w:color w:val="000000"/>
          <w:sz w:val="20"/>
          <w:szCs w:val="20"/>
          <w:u w:val="single"/>
        </w:rPr>
        <w:lastRenderedPageBreak/>
        <w:t>Minimum Qualifications (Mandatory):</w:t>
      </w:r>
    </w:p>
    <w:p w14:paraId="505F1290" w14:textId="13EB5303" w:rsidR="000334DA" w:rsidRDefault="000334DA" w:rsidP="00FE40DF">
      <w:pPr>
        <w:pStyle w:val="ListParagraph"/>
        <w:numPr>
          <w:ilvl w:val="0"/>
          <w:numId w:val="5"/>
        </w:numPr>
        <w:shd w:val="clear" w:color="auto" w:fill="FFFFFF"/>
        <w:rPr>
          <w:rFonts w:ascii="Calibri" w:hAnsi="Calibri" w:cs="Calibri"/>
          <w:color w:val="000000"/>
          <w:sz w:val="20"/>
          <w:szCs w:val="20"/>
        </w:rPr>
      </w:pPr>
      <w:r w:rsidRPr="00FE40DF">
        <w:rPr>
          <w:sz w:val="20"/>
          <w:szCs w:val="20"/>
        </w:rPr>
        <w:t>Bachelor’s degree</w:t>
      </w:r>
      <w:r w:rsidRPr="00FE40DF">
        <w:rPr>
          <w:rFonts w:ascii="Calibri" w:hAnsi="Calibri" w:cs="Calibri"/>
          <w:color w:val="000000"/>
          <w:sz w:val="20"/>
          <w:szCs w:val="20"/>
        </w:rPr>
        <w:t xml:space="preserve"> in biology, </w:t>
      </w:r>
      <w:proofErr w:type="gramStart"/>
      <w:r w:rsidRPr="00FE40DF">
        <w:rPr>
          <w:rFonts w:ascii="Calibri" w:hAnsi="Calibri" w:cs="Calibri"/>
          <w:color w:val="000000"/>
          <w:sz w:val="20"/>
          <w:szCs w:val="20"/>
        </w:rPr>
        <w:t>chemistry</w:t>
      </w:r>
      <w:proofErr w:type="gramEnd"/>
      <w:r w:rsidRPr="00FE40DF">
        <w:rPr>
          <w:rFonts w:ascii="Calibri" w:hAnsi="Calibri" w:cs="Calibri"/>
          <w:color w:val="000000"/>
          <w:sz w:val="20"/>
          <w:szCs w:val="20"/>
        </w:rPr>
        <w:t xml:space="preserve"> or related field.</w:t>
      </w:r>
    </w:p>
    <w:p w14:paraId="45DC5C1A" w14:textId="77777777" w:rsidR="00FE40DF" w:rsidRPr="00FE40DF" w:rsidRDefault="00FE40DF" w:rsidP="00FE40DF">
      <w:pPr>
        <w:pStyle w:val="ListParagraph"/>
        <w:shd w:val="clear" w:color="auto" w:fill="FFFFFF"/>
        <w:rPr>
          <w:rFonts w:ascii="Calibri" w:hAnsi="Calibri" w:cs="Calibri"/>
          <w:color w:val="000000"/>
          <w:sz w:val="20"/>
          <w:szCs w:val="20"/>
        </w:rPr>
      </w:pPr>
    </w:p>
    <w:p w14:paraId="2E09BE31" w14:textId="77777777" w:rsidR="00FE40DF" w:rsidRDefault="000334DA" w:rsidP="00FE40DF">
      <w:pPr>
        <w:shd w:val="clear" w:color="auto" w:fill="FFFFFF"/>
        <w:rPr>
          <w:rFonts w:ascii="Calibri" w:hAnsi="Calibri" w:cs="Calibri"/>
          <w:b/>
          <w:bCs/>
          <w:color w:val="000000"/>
          <w:sz w:val="20"/>
          <w:szCs w:val="20"/>
          <w:u w:val="single"/>
        </w:rPr>
      </w:pPr>
      <w:r w:rsidRPr="00B20F33">
        <w:rPr>
          <w:rFonts w:ascii="Calibri" w:hAnsi="Calibri" w:cs="Calibri"/>
          <w:b/>
          <w:bCs/>
          <w:color w:val="000000"/>
          <w:sz w:val="20"/>
          <w:szCs w:val="20"/>
          <w:u w:val="single"/>
        </w:rPr>
        <w:t>Special Knowledge, Skills &amp; Abilities:</w:t>
      </w:r>
    </w:p>
    <w:p w14:paraId="0D3A20AA" w14:textId="77777777" w:rsidR="00FE40DF" w:rsidRPr="00FE40DF" w:rsidRDefault="000334DA" w:rsidP="00FE40DF">
      <w:pPr>
        <w:pStyle w:val="ListParagraph"/>
        <w:numPr>
          <w:ilvl w:val="0"/>
          <w:numId w:val="5"/>
        </w:numPr>
        <w:shd w:val="clear" w:color="auto" w:fill="FFFFFF"/>
        <w:rPr>
          <w:sz w:val="20"/>
          <w:szCs w:val="20"/>
        </w:rPr>
      </w:pPr>
      <w:r w:rsidRPr="00FE40DF">
        <w:rPr>
          <w:sz w:val="20"/>
          <w:szCs w:val="20"/>
        </w:rPr>
        <w:t>Basic understanding of molecular biology and genetics. </w:t>
      </w:r>
    </w:p>
    <w:p w14:paraId="6B9F29C1" w14:textId="7C10026E" w:rsidR="000334DA" w:rsidRPr="00FE40DF" w:rsidRDefault="000334DA" w:rsidP="00FE40DF">
      <w:pPr>
        <w:pStyle w:val="ListParagraph"/>
        <w:numPr>
          <w:ilvl w:val="0"/>
          <w:numId w:val="5"/>
        </w:numPr>
        <w:shd w:val="clear" w:color="auto" w:fill="FFFFFF"/>
        <w:rPr>
          <w:sz w:val="20"/>
          <w:szCs w:val="20"/>
        </w:rPr>
      </w:pPr>
      <w:r w:rsidRPr="00FE40DF">
        <w:rPr>
          <w:sz w:val="20"/>
          <w:szCs w:val="20"/>
        </w:rPr>
        <w:t>Ability to safely operate scientific laboratory equipment. </w:t>
      </w:r>
    </w:p>
    <w:p w14:paraId="5411D07E" w14:textId="77777777" w:rsidR="000334DA" w:rsidRPr="00FE40DF" w:rsidRDefault="000334DA" w:rsidP="00FE40DF">
      <w:pPr>
        <w:pStyle w:val="ListParagraph"/>
        <w:numPr>
          <w:ilvl w:val="0"/>
          <w:numId w:val="5"/>
        </w:numPr>
        <w:shd w:val="clear" w:color="auto" w:fill="FFFFFF"/>
        <w:rPr>
          <w:sz w:val="20"/>
          <w:szCs w:val="20"/>
        </w:rPr>
      </w:pPr>
      <w:r w:rsidRPr="00FE40DF">
        <w:rPr>
          <w:sz w:val="20"/>
          <w:szCs w:val="20"/>
        </w:rPr>
        <w:t>Able to work flexible hours beginning as early as 6:00 a.m. and/or ending as late as 6:00 p.m. </w:t>
      </w:r>
    </w:p>
    <w:p w14:paraId="4A784385" w14:textId="77777777" w:rsidR="000334DA" w:rsidRPr="00FE40DF" w:rsidRDefault="000334DA" w:rsidP="00FE40DF">
      <w:pPr>
        <w:pStyle w:val="ListParagraph"/>
        <w:numPr>
          <w:ilvl w:val="0"/>
          <w:numId w:val="5"/>
        </w:numPr>
        <w:shd w:val="clear" w:color="auto" w:fill="FFFFFF"/>
        <w:rPr>
          <w:sz w:val="20"/>
          <w:szCs w:val="20"/>
        </w:rPr>
      </w:pPr>
      <w:r w:rsidRPr="00FE40DF">
        <w:rPr>
          <w:sz w:val="20"/>
          <w:szCs w:val="20"/>
        </w:rPr>
        <w:t>Superior organizational skills for time and data management. </w:t>
      </w:r>
    </w:p>
    <w:p w14:paraId="02C325AE" w14:textId="77777777" w:rsidR="000334DA" w:rsidRPr="00FE40DF" w:rsidRDefault="000334DA" w:rsidP="00FE40DF">
      <w:pPr>
        <w:pStyle w:val="ListParagraph"/>
        <w:numPr>
          <w:ilvl w:val="0"/>
          <w:numId w:val="5"/>
        </w:numPr>
        <w:shd w:val="clear" w:color="auto" w:fill="FFFFFF"/>
        <w:rPr>
          <w:sz w:val="20"/>
          <w:szCs w:val="20"/>
        </w:rPr>
      </w:pPr>
      <w:r w:rsidRPr="00FE40DF">
        <w:rPr>
          <w:sz w:val="20"/>
          <w:szCs w:val="20"/>
        </w:rPr>
        <w:t>Ability to function well in a team production setting.</w:t>
      </w:r>
    </w:p>
    <w:p w14:paraId="138927F4" w14:textId="77777777" w:rsidR="000334DA" w:rsidRPr="00B20F33" w:rsidRDefault="000334DA" w:rsidP="000334DA">
      <w:pPr>
        <w:shd w:val="clear" w:color="auto" w:fill="FFFFFF"/>
        <w:rPr>
          <w:rFonts w:ascii="Calibri" w:hAnsi="Calibri" w:cs="Calibri"/>
          <w:color w:val="000000"/>
          <w:sz w:val="20"/>
          <w:szCs w:val="20"/>
        </w:rPr>
      </w:pPr>
      <w:r w:rsidRPr="00B20F33">
        <w:rPr>
          <w:rFonts w:ascii="Calibri" w:hAnsi="Calibri" w:cs="Calibri"/>
          <w:b/>
          <w:bCs/>
          <w:color w:val="000000"/>
          <w:sz w:val="20"/>
          <w:szCs w:val="20"/>
          <w:u w:val="single"/>
        </w:rPr>
        <w:t xml:space="preserve">Physical </w:t>
      </w:r>
      <w:proofErr w:type="spellStart"/>
      <w:r w:rsidRPr="00B20F33">
        <w:rPr>
          <w:rFonts w:ascii="Calibri" w:hAnsi="Calibri" w:cs="Calibri"/>
          <w:b/>
          <w:bCs/>
          <w:color w:val="000000"/>
          <w:sz w:val="20"/>
          <w:szCs w:val="20"/>
          <w:u w:val="single"/>
        </w:rPr>
        <w:t>Requirements:</w:t>
      </w:r>
      <w:proofErr w:type="spellEnd"/>
    </w:p>
    <w:p w14:paraId="0FCE87C6" w14:textId="77777777" w:rsidR="000334DA" w:rsidRPr="00FE40DF" w:rsidRDefault="000334DA" w:rsidP="00FE40DF">
      <w:pPr>
        <w:pStyle w:val="ListParagraph"/>
        <w:numPr>
          <w:ilvl w:val="0"/>
          <w:numId w:val="5"/>
        </w:numPr>
        <w:shd w:val="clear" w:color="auto" w:fill="FFFFFF"/>
        <w:rPr>
          <w:sz w:val="20"/>
          <w:szCs w:val="20"/>
        </w:rPr>
      </w:pPr>
      <w:proofErr w:type="spellStart"/>
      <w:r w:rsidRPr="00FE40DF">
        <w:rPr>
          <w:sz w:val="20"/>
          <w:szCs w:val="20"/>
        </w:rPr>
        <w:t>Sitting</w:t>
      </w:r>
      <w:proofErr w:type="spellEnd"/>
      <w:r w:rsidRPr="00FE40DF">
        <w:rPr>
          <w:sz w:val="20"/>
          <w:szCs w:val="20"/>
        </w:rPr>
        <w:t xml:space="preserve"> in a normal seated position for extended periods of time.</w:t>
      </w:r>
    </w:p>
    <w:p w14:paraId="013B7007" w14:textId="77777777" w:rsidR="000334DA" w:rsidRPr="00FE40DF" w:rsidRDefault="000334DA" w:rsidP="00FE40DF">
      <w:pPr>
        <w:pStyle w:val="ListParagraph"/>
        <w:numPr>
          <w:ilvl w:val="0"/>
          <w:numId w:val="5"/>
        </w:numPr>
        <w:shd w:val="clear" w:color="auto" w:fill="FFFFFF"/>
        <w:rPr>
          <w:sz w:val="20"/>
          <w:szCs w:val="20"/>
        </w:rPr>
      </w:pPr>
      <w:r w:rsidRPr="00FE40DF">
        <w:rPr>
          <w:sz w:val="20"/>
          <w:szCs w:val="20"/>
        </w:rPr>
        <w:t>Reaching by extending hand(s) or arm(s) in any direction.</w:t>
      </w:r>
    </w:p>
    <w:p w14:paraId="60457FC1" w14:textId="77777777" w:rsidR="000334DA" w:rsidRPr="00FE40DF" w:rsidRDefault="000334DA" w:rsidP="00FE40DF">
      <w:pPr>
        <w:pStyle w:val="ListParagraph"/>
        <w:numPr>
          <w:ilvl w:val="0"/>
          <w:numId w:val="5"/>
        </w:numPr>
        <w:shd w:val="clear" w:color="auto" w:fill="FFFFFF"/>
        <w:rPr>
          <w:sz w:val="20"/>
          <w:szCs w:val="20"/>
        </w:rPr>
      </w:pPr>
      <w:r w:rsidRPr="00FE40DF">
        <w:rPr>
          <w:sz w:val="20"/>
          <w:szCs w:val="20"/>
        </w:rPr>
        <w:t>Finger dexterity to manipulate objects with fingers rather than with whole hand or arm, for example, using a keyboard.</w:t>
      </w:r>
    </w:p>
    <w:p w14:paraId="6542E654" w14:textId="77777777" w:rsidR="000334DA" w:rsidRPr="00FE40DF" w:rsidRDefault="000334DA" w:rsidP="00FE40DF">
      <w:pPr>
        <w:pStyle w:val="ListParagraph"/>
        <w:numPr>
          <w:ilvl w:val="0"/>
          <w:numId w:val="5"/>
        </w:numPr>
        <w:shd w:val="clear" w:color="auto" w:fill="FFFFFF"/>
        <w:rPr>
          <w:sz w:val="20"/>
          <w:szCs w:val="20"/>
        </w:rPr>
      </w:pPr>
      <w:r w:rsidRPr="00FE40DF">
        <w:rPr>
          <w:sz w:val="20"/>
          <w:szCs w:val="20"/>
        </w:rPr>
        <w:t>Communication skills using the spoken word.</w:t>
      </w:r>
    </w:p>
    <w:p w14:paraId="528B1A4D" w14:textId="77777777" w:rsidR="000334DA" w:rsidRPr="00FE40DF" w:rsidRDefault="000334DA" w:rsidP="00FE40DF">
      <w:pPr>
        <w:pStyle w:val="ListParagraph"/>
        <w:numPr>
          <w:ilvl w:val="0"/>
          <w:numId w:val="5"/>
        </w:numPr>
        <w:shd w:val="clear" w:color="auto" w:fill="FFFFFF"/>
        <w:rPr>
          <w:sz w:val="20"/>
          <w:szCs w:val="20"/>
        </w:rPr>
      </w:pPr>
      <w:r w:rsidRPr="00FE40DF">
        <w:rPr>
          <w:sz w:val="20"/>
          <w:szCs w:val="20"/>
        </w:rPr>
        <w:t>Ability to see and hear within normal parameters.</w:t>
      </w:r>
    </w:p>
    <w:p w14:paraId="3D7CEA7E" w14:textId="77777777" w:rsidR="000334DA" w:rsidRPr="00FE40DF" w:rsidRDefault="000334DA" w:rsidP="00FE40DF">
      <w:pPr>
        <w:pStyle w:val="ListParagraph"/>
        <w:numPr>
          <w:ilvl w:val="0"/>
          <w:numId w:val="5"/>
        </w:numPr>
        <w:shd w:val="clear" w:color="auto" w:fill="FFFFFF"/>
        <w:rPr>
          <w:sz w:val="20"/>
          <w:szCs w:val="20"/>
        </w:rPr>
      </w:pPr>
      <w:r w:rsidRPr="00FE40DF">
        <w:rPr>
          <w:sz w:val="20"/>
          <w:szCs w:val="20"/>
        </w:rPr>
        <w:t>Ability to move about workspace.</w:t>
      </w:r>
    </w:p>
    <w:p w14:paraId="7C3CBA89" w14:textId="61AA8FFC" w:rsidR="000334DA" w:rsidRDefault="000334DA" w:rsidP="00FE40DF">
      <w:pPr>
        <w:pStyle w:val="ListParagraph"/>
        <w:numPr>
          <w:ilvl w:val="0"/>
          <w:numId w:val="5"/>
        </w:numPr>
        <w:shd w:val="clear" w:color="auto" w:fill="FFFFFF"/>
        <w:rPr>
          <w:sz w:val="20"/>
          <w:szCs w:val="20"/>
        </w:rPr>
      </w:pPr>
      <w:r w:rsidRPr="00FE40DF">
        <w:rPr>
          <w:sz w:val="20"/>
          <w:szCs w:val="20"/>
        </w:rPr>
        <w:t>Lift, carry, move supplies, computers, etc.</w:t>
      </w:r>
    </w:p>
    <w:p w14:paraId="1C55BBFB" w14:textId="4C9358BB" w:rsidR="00F62AE8" w:rsidRDefault="000334DA" w:rsidP="00FE40DF">
      <w:pPr>
        <w:shd w:val="clear" w:color="auto" w:fill="FFFFFF"/>
        <w:spacing w:before="100" w:beforeAutospacing="1" w:after="100" w:afterAutospacing="1"/>
        <w:rPr>
          <w:rFonts w:ascii="Calibri" w:hAnsi="Calibri" w:cs="Calibri"/>
          <w:sz w:val="20"/>
          <w:szCs w:val="20"/>
        </w:rPr>
      </w:pPr>
      <w:r w:rsidRPr="00B20F33">
        <w:rPr>
          <w:rFonts w:ascii="Calibri" w:hAnsi="Calibri" w:cs="Calibri"/>
          <w:color w:val="000000"/>
          <w:sz w:val="20"/>
          <w:szCs w:val="20"/>
        </w:rPr>
        <w:t xml:space="preserve">For additional information about the position and application process, please visit </w:t>
      </w:r>
      <w:hyperlink r:id="rId8" w:history="1">
        <w:r w:rsidR="00FE40DF" w:rsidRPr="00FE40DF">
          <w:rPr>
            <w:rStyle w:val="Hyperlink"/>
            <w:rFonts w:ascii="Calibri" w:hAnsi="Calibri" w:cs="Calibri"/>
            <w:sz w:val="20"/>
            <w:szCs w:val="20"/>
          </w:rPr>
          <w:t>https://jobs.jhu.edu/job/Baltimore-Research-Technologist-MD-21205/867498300/</w:t>
        </w:r>
      </w:hyperlink>
      <w:r w:rsidR="00FE40DF" w:rsidRPr="00FE40DF">
        <w:rPr>
          <w:rStyle w:val="Hyperlink"/>
          <w:rFonts w:ascii="Calibri" w:hAnsi="Calibri" w:cs="Calibri"/>
          <w:sz w:val="20"/>
          <w:szCs w:val="20"/>
        </w:rPr>
        <w:t xml:space="preserve"> </w:t>
      </w:r>
      <w:r w:rsidR="00FE40DF" w:rsidRPr="00FE40DF">
        <w:rPr>
          <w:rFonts w:ascii="Calibri" w:hAnsi="Calibri" w:cs="Calibri"/>
          <w:color w:val="000000"/>
          <w:sz w:val="20"/>
          <w:szCs w:val="20"/>
        </w:rPr>
        <w:t xml:space="preserve">or </w:t>
      </w:r>
      <w:r w:rsidRPr="00B20F33">
        <w:rPr>
          <w:rFonts w:ascii="Calibri" w:hAnsi="Calibri" w:cs="Calibri"/>
          <w:color w:val="000000"/>
          <w:sz w:val="20"/>
          <w:szCs w:val="20"/>
        </w:rPr>
        <w:t xml:space="preserve">visit </w:t>
      </w:r>
      <w:hyperlink r:id="rId9" w:history="1">
        <w:r w:rsidRPr="00B20F33">
          <w:rPr>
            <w:rStyle w:val="Hyperlink"/>
            <w:rFonts w:ascii="Calibri" w:hAnsi="Calibri" w:cs="Calibri"/>
            <w:sz w:val="20"/>
            <w:szCs w:val="20"/>
          </w:rPr>
          <w:t>https://jobs.jhu.edu/</w:t>
        </w:r>
      </w:hyperlink>
      <w:r w:rsidRPr="00B20F33">
        <w:rPr>
          <w:rFonts w:ascii="Calibri" w:hAnsi="Calibri" w:cs="Calibri"/>
          <w:color w:val="000000"/>
          <w:sz w:val="20"/>
          <w:szCs w:val="20"/>
        </w:rPr>
        <w:t xml:space="preserve"> and search for </w:t>
      </w:r>
      <w:r w:rsidR="00FE40DF">
        <w:rPr>
          <w:rFonts w:ascii="Calibri" w:hAnsi="Calibri" w:cs="Calibri"/>
          <w:color w:val="000000"/>
          <w:sz w:val="20"/>
          <w:szCs w:val="20"/>
        </w:rPr>
        <w:t>71177, 79763</w:t>
      </w:r>
      <w:r w:rsidRPr="00B20F33">
        <w:rPr>
          <w:rFonts w:ascii="Calibri" w:hAnsi="Calibri" w:cs="Calibri"/>
          <w:color w:val="000000"/>
          <w:sz w:val="20"/>
          <w:szCs w:val="20"/>
        </w:rPr>
        <w:t xml:space="preserve"> or </w:t>
      </w:r>
      <w:r w:rsidR="00FE40DF">
        <w:rPr>
          <w:rFonts w:ascii="Calibri" w:hAnsi="Calibri" w:cs="Calibri"/>
          <w:color w:val="000000"/>
          <w:sz w:val="20"/>
          <w:szCs w:val="20"/>
        </w:rPr>
        <w:t>82458</w:t>
      </w:r>
      <w:r w:rsidRPr="00B20F33">
        <w:rPr>
          <w:rFonts w:ascii="Calibri" w:hAnsi="Calibri" w:cs="Calibri"/>
          <w:color w:val="000000"/>
          <w:sz w:val="20"/>
          <w:szCs w:val="20"/>
        </w:rPr>
        <w:t>.</w:t>
      </w:r>
      <w:r w:rsidR="00FE40DF">
        <w:rPr>
          <w:rFonts w:ascii="Calibri" w:hAnsi="Calibri" w:cs="Calibri"/>
          <w:color w:val="000000"/>
          <w:sz w:val="20"/>
          <w:szCs w:val="20"/>
        </w:rPr>
        <w:t xml:space="preserve"> </w:t>
      </w:r>
      <w:r w:rsidRPr="000334DA">
        <w:rPr>
          <w:rFonts w:ascii="Calibri" w:hAnsi="Calibri" w:cs="Calibri"/>
          <w:sz w:val="20"/>
          <w:szCs w:val="20"/>
        </w:rPr>
        <w:t>The successful candidate(s) for this position will be subject to a pre-employment background check</w:t>
      </w:r>
      <w:r w:rsidR="00F62AE8">
        <w:rPr>
          <w:rFonts w:ascii="Calibri" w:hAnsi="Calibri" w:cs="Calibri"/>
          <w:sz w:val="20"/>
          <w:szCs w:val="20"/>
        </w:rPr>
        <w:t>.</w:t>
      </w:r>
    </w:p>
    <w:p w14:paraId="54B09F39" w14:textId="2EEB84E3" w:rsidR="000334DA" w:rsidRPr="000334DA" w:rsidRDefault="00F62AE8" w:rsidP="000334DA">
      <w:pPr>
        <w:pStyle w:val="NormalWeb"/>
        <w:shd w:val="clear" w:color="auto" w:fill="FFFFFF"/>
        <w:rPr>
          <w:rFonts w:ascii="Calibri" w:hAnsi="Calibri" w:cs="Calibri"/>
          <w:sz w:val="20"/>
          <w:szCs w:val="20"/>
        </w:rPr>
      </w:pPr>
      <w:r>
        <w:rPr>
          <w:rFonts w:ascii="Calibri" w:hAnsi="Calibri" w:cs="Calibri"/>
          <w:sz w:val="20"/>
          <w:szCs w:val="20"/>
        </w:rPr>
        <w:t xml:space="preserve"> </w:t>
      </w:r>
      <w:r w:rsidR="000334DA" w:rsidRPr="000334DA">
        <w:rPr>
          <w:rFonts w:ascii="Calibri" w:hAnsi="Calibri" w:cs="Calibri"/>
          <w:sz w:val="20"/>
          <w:szCs w:val="20"/>
        </w:rPr>
        <w:t>If you are interested in applying for employment with The Johns Hopkins University and require special assistance or accommodation during any part of the pre-employment process, please contact the HR Business Services Office at </w:t>
      </w:r>
      <w:hyperlink r:id="rId10" w:history="1">
        <w:r w:rsidR="000334DA" w:rsidRPr="000334DA">
          <w:rPr>
            <w:rStyle w:val="Hyperlink"/>
            <w:rFonts w:ascii="Calibri" w:hAnsi="Calibri" w:cs="Calibri"/>
            <w:sz w:val="20"/>
            <w:szCs w:val="20"/>
          </w:rPr>
          <w:t>jhurecruitment@jhu.edu</w:t>
        </w:r>
      </w:hyperlink>
      <w:r w:rsidR="000334DA" w:rsidRPr="000334DA">
        <w:rPr>
          <w:rFonts w:ascii="Calibri" w:hAnsi="Calibri" w:cs="Calibri"/>
          <w:sz w:val="20"/>
          <w:szCs w:val="20"/>
        </w:rPr>
        <w:t>. For TTY users, call via Maryland Relay or dial 711.</w:t>
      </w:r>
    </w:p>
    <w:p w14:paraId="16D932A3" w14:textId="77777777" w:rsidR="000334DA" w:rsidRPr="000334DA" w:rsidRDefault="000334DA" w:rsidP="000334DA">
      <w:pPr>
        <w:pStyle w:val="NormalWeb"/>
        <w:shd w:val="clear" w:color="auto" w:fill="FFFFFF"/>
        <w:rPr>
          <w:rFonts w:ascii="Calibri" w:hAnsi="Calibri" w:cs="Calibri"/>
          <w:sz w:val="20"/>
          <w:szCs w:val="20"/>
        </w:rPr>
      </w:pPr>
      <w:r w:rsidRPr="000334DA">
        <w:rPr>
          <w:rFonts w:ascii="Calibri" w:hAnsi="Calibri" w:cs="Calibri"/>
          <w:sz w:val="20"/>
          <w:szCs w:val="20"/>
        </w:rPr>
        <w:t>Johns Hopkins has mandated COVID-19 and influenza vaccines, as applicable. Exceptions to the COVID and flu vaccine requirements may be provided to individuals for religious beliefs or medical reasons or because the individual is pregnant or attempting to become pregnant. Requests for an exception must be submitted to the JHU vaccination registry. For additional information, applicants for SOM positions should visit </w:t>
      </w:r>
      <w:hyperlink r:id="rId11" w:history="1">
        <w:r w:rsidRPr="000334DA">
          <w:rPr>
            <w:rStyle w:val="Hyperlink"/>
            <w:rFonts w:ascii="Calibri" w:hAnsi="Calibri" w:cs="Calibri"/>
            <w:sz w:val="20"/>
            <w:szCs w:val="20"/>
          </w:rPr>
          <w:t>https://www.hopkinsmedicine.org/coronavirus/covid-19-vaccine/</w:t>
        </w:r>
      </w:hyperlink>
      <w:r w:rsidRPr="000334DA">
        <w:rPr>
          <w:rFonts w:ascii="Calibri" w:hAnsi="Calibri" w:cs="Calibri"/>
          <w:sz w:val="20"/>
          <w:szCs w:val="20"/>
        </w:rPr>
        <w:t> and all other JHU applicants should visit </w:t>
      </w:r>
      <w:hyperlink r:id="rId12" w:history="1">
        <w:r w:rsidRPr="000334DA">
          <w:rPr>
            <w:rStyle w:val="Hyperlink"/>
            <w:rFonts w:ascii="Calibri" w:hAnsi="Calibri" w:cs="Calibri"/>
            <w:sz w:val="20"/>
            <w:szCs w:val="20"/>
          </w:rPr>
          <w:t>https://covidinfo.jhu.edu/health-safety/covid-vaccination-information/</w:t>
        </w:r>
      </w:hyperlink>
      <w:r w:rsidRPr="000334DA">
        <w:rPr>
          <w:rFonts w:ascii="Calibri" w:hAnsi="Calibri" w:cs="Calibri"/>
          <w:sz w:val="20"/>
          <w:szCs w:val="20"/>
        </w:rPr>
        <w:t>.</w:t>
      </w:r>
    </w:p>
    <w:p w14:paraId="16B02D9E" w14:textId="3B938398" w:rsidR="000334DA" w:rsidRPr="000334DA" w:rsidRDefault="000334DA" w:rsidP="000334DA">
      <w:pPr>
        <w:pStyle w:val="NormalWeb"/>
        <w:shd w:val="clear" w:color="auto" w:fill="FFFFFF"/>
        <w:rPr>
          <w:rFonts w:ascii="Calibri" w:hAnsi="Calibri" w:cs="Calibri"/>
          <w:sz w:val="20"/>
          <w:szCs w:val="20"/>
        </w:rPr>
      </w:pPr>
      <w:r w:rsidRPr="000334DA">
        <w:rPr>
          <w:rFonts w:ascii="Calibri" w:hAnsi="Calibri" w:cs="Calibri"/>
          <w:b/>
          <w:bCs/>
          <w:sz w:val="20"/>
          <w:szCs w:val="20"/>
        </w:rPr>
        <w:t>The following additional provisions may apply depending on which campus you will work.  Your recruiter will advise accordingly.</w:t>
      </w:r>
      <w:r w:rsidR="00FE40DF">
        <w:rPr>
          <w:rFonts w:ascii="Calibri" w:hAnsi="Calibri" w:cs="Calibri"/>
          <w:b/>
          <w:bCs/>
          <w:sz w:val="20"/>
          <w:szCs w:val="20"/>
        </w:rPr>
        <w:t xml:space="preserve"> </w:t>
      </w:r>
      <w:r>
        <w:rPr>
          <w:rFonts w:ascii="Calibri" w:hAnsi="Calibri" w:cs="Calibri"/>
          <w:sz w:val="20"/>
          <w:szCs w:val="20"/>
        </w:rPr>
        <w:t>T</w:t>
      </w:r>
      <w:r w:rsidRPr="000334DA">
        <w:rPr>
          <w:rFonts w:ascii="Calibri" w:hAnsi="Calibri" w:cs="Calibri"/>
          <w:sz w:val="20"/>
          <w:szCs w:val="20"/>
        </w:rPr>
        <w:t>he pre-employment physical for positions in clinical areas, laboratories, working with research subjects, or involving community contact requires documentation of immune status against Rubella (German measles), Rubeola (Measles), Mumps, Varicella (chickenpox), Hepatitis B and documentation of having received the Tdap (Tetanus, diphtheria, pertussis) vaccination. This may include documentation of having two (2) MMR vaccines; two (2) Varicella vaccines; or antibody status to these diseases from laboratory testing. Blood tests for immunities to these diseases are ordinarily included in the pre-employment physical exam except for those employees who provide results of blood tests or immunization documentation from their own health care providers. Any vaccinations required for these diseases will be given at no cost in our Occupational Health office.</w:t>
      </w:r>
    </w:p>
    <w:p w14:paraId="1FBA9108" w14:textId="77777777" w:rsidR="00FE40DF" w:rsidRDefault="000334DA" w:rsidP="000334DA">
      <w:pPr>
        <w:pStyle w:val="NormalWeb"/>
        <w:shd w:val="clear" w:color="auto" w:fill="FFFFFF"/>
        <w:rPr>
          <w:rFonts w:ascii="Calibri" w:hAnsi="Calibri" w:cs="Calibri"/>
          <w:sz w:val="20"/>
          <w:szCs w:val="20"/>
        </w:rPr>
      </w:pPr>
      <w:r w:rsidRPr="000334DA">
        <w:rPr>
          <w:rFonts w:ascii="Calibri" w:hAnsi="Calibri" w:cs="Calibri"/>
          <w:b/>
          <w:bCs/>
          <w:sz w:val="20"/>
          <w:szCs w:val="20"/>
        </w:rPr>
        <w:t>Equal Opportunity Employer</w:t>
      </w:r>
      <w:r w:rsidRPr="000334DA">
        <w:rPr>
          <w:rFonts w:ascii="Calibri" w:hAnsi="Calibri" w:cs="Calibri"/>
          <w:sz w:val="20"/>
          <w:szCs w:val="20"/>
        </w:rPr>
        <w:br/>
        <w:t>Note: Job Postings are updated daily and remain online until filled. </w:t>
      </w:r>
    </w:p>
    <w:p w14:paraId="1D3C04C4" w14:textId="2CB46605" w:rsidR="00275F7A" w:rsidRPr="000334DA" w:rsidRDefault="000334DA" w:rsidP="000334DA">
      <w:pPr>
        <w:pStyle w:val="NormalWeb"/>
        <w:shd w:val="clear" w:color="auto" w:fill="FFFFFF"/>
        <w:rPr>
          <w:rFonts w:ascii="Calibri" w:hAnsi="Calibri" w:cs="Calibri"/>
          <w:sz w:val="20"/>
          <w:szCs w:val="20"/>
        </w:rPr>
      </w:pPr>
      <w:r w:rsidRPr="000334DA">
        <w:rPr>
          <w:rFonts w:ascii="Calibri" w:hAnsi="Calibri" w:cs="Calibri"/>
          <w:b/>
          <w:bCs/>
          <w:sz w:val="20"/>
          <w:szCs w:val="20"/>
        </w:rPr>
        <w:t>EEO is the Law</w:t>
      </w:r>
      <w:r w:rsidRPr="000334DA">
        <w:rPr>
          <w:rFonts w:ascii="Calibri" w:hAnsi="Calibri" w:cs="Calibri"/>
          <w:sz w:val="20"/>
          <w:szCs w:val="20"/>
        </w:rPr>
        <w:br/>
        <w:t>Learn more:</w:t>
      </w:r>
      <w:r w:rsidRPr="000334DA">
        <w:rPr>
          <w:rFonts w:ascii="Calibri" w:hAnsi="Calibri" w:cs="Calibri"/>
          <w:sz w:val="20"/>
          <w:szCs w:val="20"/>
        </w:rPr>
        <w:br/>
      </w:r>
      <w:hyperlink r:id="rId13" w:history="1">
        <w:r w:rsidRPr="000334DA">
          <w:rPr>
            <w:rStyle w:val="Hyperlink"/>
            <w:rFonts w:ascii="Calibri" w:hAnsi="Calibri" w:cs="Calibri"/>
            <w:sz w:val="20"/>
            <w:szCs w:val="20"/>
          </w:rPr>
          <w:t>https://www.eeoc.gov/sites/default/files/migrated_files/employers/poster_screen_reader_optimized.pdf</w:t>
        </w:r>
      </w:hyperlink>
    </w:p>
    <w:sectPr w:rsidR="00275F7A" w:rsidRPr="000334DA" w:rsidSect="00FC1974">
      <w:pgSz w:w="12240" w:h="15840"/>
      <w:pgMar w:top="1440" w:right="1800" w:bottom="1440" w:left="15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DF9DF" w14:textId="77777777" w:rsidR="00793E1E" w:rsidRDefault="00793E1E">
      <w:r>
        <w:separator/>
      </w:r>
    </w:p>
  </w:endnote>
  <w:endnote w:type="continuationSeparator" w:id="0">
    <w:p w14:paraId="585C8535" w14:textId="77777777" w:rsidR="00793E1E" w:rsidRDefault="0079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ustomfc835ad24c154522a0574">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C6666" w14:textId="77777777" w:rsidR="00793E1E" w:rsidRDefault="00793E1E">
      <w:r>
        <w:separator/>
      </w:r>
    </w:p>
  </w:footnote>
  <w:footnote w:type="continuationSeparator" w:id="0">
    <w:p w14:paraId="2059DEC2" w14:textId="77777777" w:rsidR="00793E1E" w:rsidRDefault="00793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13786"/>
    <w:multiLevelType w:val="multilevel"/>
    <w:tmpl w:val="A3BE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61D61"/>
    <w:multiLevelType w:val="multilevel"/>
    <w:tmpl w:val="A1BA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8529A"/>
    <w:multiLevelType w:val="hybridMultilevel"/>
    <w:tmpl w:val="B524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0A5B04"/>
    <w:multiLevelType w:val="multilevel"/>
    <w:tmpl w:val="CBF0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A265C4"/>
    <w:multiLevelType w:val="multilevel"/>
    <w:tmpl w:val="939E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291785">
    <w:abstractNumId w:val="4"/>
  </w:num>
  <w:num w:numId="2" w16cid:durableId="1209610008">
    <w:abstractNumId w:val="0"/>
  </w:num>
  <w:num w:numId="3" w16cid:durableId="68582794">
    <w:abstractNumId w:val="1"/>
  </w:num>
  <w:num w:numId="4" w16cid:durableId="1012294704">
    <w:abstractNumId w:val="3"/>
  </w:num>
  <w:num w:numId="5" w16cid:durableId="498277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15C"/>
    <w:rsid w:val="000334DA"/>
    <w:rsid w:val="00091481"/>
    <w:rsid w:val="000965C8"/>
    <w:rsid w:val="000D509A"/>
    <w:rsid w:val="000E74D7"/>
    <w:rsid w:val="0011520C"/>
    <w:rsid w:val="00132501"/>
    <w:rsid w:val="00142CA2"/>
    <w:rsid w:val="0019087B"/>
    <w:rsid w:val="001911BC"/>
    <w:rsid w:val="001D115C"/>
    <w:rsid w:val="002344F4"/>
    <w:rsid w:val="00275F7A"/>
    <w:rsid w:val="00283BD8"/>
    <w:rsid w:val="00294077"/>
    <w:rsid w:val="002A1AD2"/>
    <w:rsid w:val="002D104B"/>
    <w:rsid w:val="002D2A0E"/>
    <w:rsid w:val="002E14AD"/>
    <w:rsid w:val="00336261"/>
    <w:rsid w:val="003629DB"/>
    <w:rsid w:val="00365666"/>
    <w:rsid w:val="003903F9"/>
    <w:rsid w:val="003A0013"/>
    <w:rsid w:val="003B17DD"/>
    <w:rsid w:val="003D5753"/>
    <w:rsid w:val="003D6083"/>
    <w:rsid w:val="003E0B04"/>
    <w:rsid w:val="003E4EF9"/>
    <w:rsid w:val="003E5535"/>
    <w:rsid w:val="00422FBE"/>
    <w:rsid w:val="00457F16"/>
    <w:rsid w:val="00472F4E"/>
    <w:rsid w:val="00482A50"/>
    <w:rsid w:val="004928C9"/>
    <w:rsid w:val="004D2BA8"/>
    <w:rsid w:val="004F6FD5"/>
    <w:rsid w:val="0051120F"/>
    <w:rsid w:val="00546C05"/>
    <w:rsid w:val="005704AB"/>
    <w:rsid w:val="00684665"/>
    <w:rsid w:val="0071292C"/>
    <w:rsid w:val="00744ABD"/>
    <w:rsid w:val="00793E1E"/>
    <w:rsid w:val="007C0892"/>
    <w:rsid w:val="008155AC"/>
    <w:rsid w:val="00842B6A"/>
    <w:rsid w:val="008A1623"/>
    <w:rsid w:val="008A2D08"/>
    <w:rsid w:val="008D24AF"/>
    <w:rsid w:val="008D6323"/>
    <w:rsid w:val="008F7782"/>
    <w:rsid w:val="00907A68"/>
    <w:rsid w:val="00926317"/>
    <w:rsid w:val="009A184F"/>
    <w:rsid w:val="00A2177A"/>
    <w:rsid w:val="00A57B6D"/>
    <w:rsid w:val="00A61602"/>
    <w:rsid w:val="00A94D83"/>
    <w:rsid w:val="00A97376"/>
    <w:rsid w:val="00AD44B7"/>
    <w:rsid w:val="00AE128A"/>
    <w:rsid w:val="00B31F16"/>
    <w:rsid w:val="00B6039A"/>
    <w:rsid w:val="00B718D0"/>
    <w:rsid w:val="00B91841"/>
    <w:rsid w:val="00B976AA"/>
    <w:rsid w:val="00BA2727"/>
    <w:rsid w:val="00BA3E1F"/>
    <w:rsid w:val="00BB7F61"/>
    <w:rsid w:val="00C0584D"/>
    <w:rsid w:val="00C3430F"/>
    <w:rsid w:val="00C3771C"/>
    <w:rsid w:val="00C74609"/>
    <w:rsid w:val="00C77293"/>
    <w:rsid w:val="00C92706"/>
    <w:rsid w:val="00CD1828"/>
    <w:rsid w:val="00CD2ED5"/>
    <w:rsid w:val="00CD64B2"/>
    <w:rsid w:val="00D56060"/>
    <w:rsid w:val="00DD5D48"/>
    <w:rsid w:val="00DE14EA"/>
    <w:rsid w:val="00DE20F6"/>
    <w:rsid w:val="00E279C6"/>
    <w:rsid w:val="00E36757"/>
    <w:rsid w:val="00E42437"/>
    <w:rsid w:val="00EB17F8"/>
    <w:rsid w:val="00ED525C"/>
    <w:rsid w:val="00ED6E9D"/>
    <w:rsid w:val="00EE5DA0"/>
    <w:rsid w:val="00F62AE8"/>
    <w:rsid w:val="00F70A49"/>
    <w:rsid w:val="00F74070"/>
    <w:rsid w:val="00F84416"/>
    <w:rsid w:val="00FC169E"/>
    <w:rsid w:val="00FC1974"/>
    <w:rsid w:val="00FE4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FDEC247"/>
  <w15:chartTrackingRefBased/>
  <w15:docId w15:val="{362BD60A-C0FD-4F8A-A1F2-617818A1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sz w:val="48"/>
    </w:rPr>
  </w:style>
  <w:style w:type="paragraph" w:styleId="Heading2">
    <w:name w:val="heading 2"/>
    <w:basedOn w:val="Normal"/>
    <w:next w:val="Normal"/>
    <w:qFormat/>
    <w:rsid w:val="008A2D0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2D08"/>
    <w:pPr>
      <w:keepNext/>
      <w:spacing w:before="240" w:after="60"/>
      <w:outlineLvl w:val="2"/>
    </w:pPr>
    <w:rPr>
      <w:rFonts w:ascii="Arial" w:hAnsi="Arial" w:cs="Arial"/>
      <w:b/>
      <w:bCs/>
      <w:sz w:val="26"/>
      <w:szCs w:val="26"/>
    </w:rPr>
  </w:style>
  <w:style w:type="paragraph" w:styleId="Heading4">
    <w:name w:val="heading 4"/>
    <w:basedOn w:val="Normal"/>
    <w:next w:val="Normal"/>
    <w:qFormat/>
    <w:rsid w:val="008A2D0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Arial" w:hAnsi="Arial" w:cs="Arial"/>
      <w:color w:val="000000"/>
      <w:sz w:val="21"/>
      <w:szCs w:val="21"/>
    </w:rPr>
  </w:style>
  <w:style w:type="paragraph" w:styleId="BodyTextIndent">
    <w:name w:val="Body Text Indent"/>
    <w:basedOn w:val="Normal"/>
    <w:pPr>
      <w:ind w:left="2160" w:hanging="2160"/>
    </w:pPr>
    <w:rPr>
      <w:rFonts w:ascii="Arial" w:hAnsi="Arial" w:cs="Arial"/>
      <w:sz w:val="20"/>
    </w:rPr>
  </w:style>
  <w:style w:type="paragraph" w:styleId="BodyText">
    <w:name w:val="Body Text"/>
    <w:basedOn w:val="Normal"/>
    <w:link w:val="BodyTextChar"/>
    <w:rPr>
      <w:rFonts w:ascii="Arial" w:hAnsi="Arial" w:cs="Arial"/>
      <w:sz w:val="20"/>
    </w:rPr>
  </w:style>
  <w:style w:type="paragraph" w:styleId="Header">
    <w:name w:val="header"/>
    <w:basedOn w:val="Normal"/>
    <w:link w:val="HeaderChar"/>
    <w:rsid w:val="002D2A0E"/>
    <w:pPr>
      <w:tabs>
        <w:tab w:val="center" w:pos="4320"/>
        <w:tab w:val="right" w:pos="8640"/>
      </w:tabs>
    </w:pPr>
  </w:style>
  <w:style w:type="paragraph" w:styleId="Footer">
    <w:name w:val="footer"/>
    <w:basedOn w:val="Normal"/>
    <w:rsid w:val="002D2A0E"/>
    <w:pPr>
      <w:tabs>
        <w:tab w:val="center" w:pos="4320"/>
        <w:tab w:val="right" w:pos="8640"/>
      </w:tabs>
    </w:pPr>
  </w:style>
  <w:style w:type="character" w:styleId="Hyperlink">
    <w:name w:val="Hyperlink"/>
    <w:unhideWhenUsed/>
    <w:rsid w:val="00B91841"/>
    <w:rPr>
      <w:color w:val="0000FF"/>
      <w:u w:val="single"/>
    </w:rPr>
  </w:style>
  <w:style w:type="character" w:customStyle="1" w:styleId="HeaderChar">
    <w:name w:val="Header Char"/>
    <w:link w:val="Header"/>
    <w:rsid w:val="00B91841"/>
    <w:rPr>
      <w:sz w:val="24"/>
      <w:szCs w:val="24"/>
    </w:rPr>
  </w:style>
  <w:style w:type="character" w:customStyle="1" w:styleId="BodyTextChar">
    <w:name w:val="Body Text Char"/>
    <w:link w:val="BodyText"/>
    <w:rsid w:val="00B91841"/>
    <w:rPr>
      <w:rFonts w:ascii="Arial" w:hAnsi="Arial" w:cs="Arial"/>
      <w:szCs w:val="24"/>
    </w:rPr>
  </w:style>
  <w:style w:type="character" w:styleId="UnresolvedMention">
    <w:name w:val="Unresolved Mention"/>
    <w:basedOn w:val="DefaultParagraphFont"/>
    <w:uiPriority w:val="99"/>
    <w:semiHidden/>
    <w:unhideWhenUsed/>
    <w:rsid w:val="00FE40DF"/>
    <w:rPr>
      <w:color w:val="605E5C"/>
      <w:shd w:val="clear" w:color="auto" w:fill="E1DFDD"/>
    </w:rPr>
  </w:style>
  <w:style w:type="paragraph" w:styleId="ListParagraph">
    <w:name w:val="List Paragraph"/>
    <w:basedOn w:val="Normal"/>
    <w:uiPriority w:val="34"/>
    <w:qFormat/>
    <w:rsid w:val="00FE4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09113">
      <w:bodyDiv w:val="1"/>
      <w:marLeft w:val="0"/>
      <w:marRight w:val="0"/>
      <w:marTop w:val="0"/>
      <w:marBottom w:val="0"/>
      <w:divBdr>
        <w:top w:val="none" w:sz="0" w:space="0" w:color="auto"/>
        <w:left w:val="none" w:sz="0" w:space="0" w:color="auto"/>
        <w:bottom w:val="none" w:sz="0" w:space="0" w:color="auto"/>
        <w:right w:val="none" w:sz="0" w:space="0" w:color="auto"/>
      </w:divBdr>
    </w:div>
    <w:div w:id="150138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bs.jhu.edu/job/Baltimore-Research-Technologist-MD-21205/867498300/" TargetMode="External"/><Relationship Id="rId13"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https://jobs.jh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CIDR</Company>
  <LinksUpToDate>false</LinksUpToDate>
  <CharactersWithSpaces>6242</CharactersWithSpaces>
  <SharedDoc>false</SharedDoc>
  <HLinks>
    <vt:vector size="6" baseType="variant">
      <vt:variant>
        <vt:i4>3604492</vt:i4>
      </vt:variant>
      <vt:variant>
        <vt:i4>0</vt:i4>
      </vt:variant>
      <vt:variant>
        <vt:i4>0</vt:i4>
      </vt:variant>
      <vt:variant>
        <vt:i4>5</vt:i4>
      </vt:variant>
      <vt:variant>
        <vt:lpwstr>mailto:kdoheny@jhmi.edu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Kim Kutchins</dc:creator>
  <cp:keywords/>
  <dc:description/>
  <cp:lastModifiedBy>Michelle Mawhinney</cp:lastModifiedBy>
  <cp:revision>3</cp:revision>
  <cp:lastPrinted>2007-05-10T14:02:00Z</cp:lastPrinted>
  <dcterms:created xsi:type="dcterms:W3CDTF">2022-04-25T13:12:00Z</dcterms:created>
  <dcterms:modified xsi:type="dcterms:W3CDTF">2022-04-25T13:16:00Z</dcterms:modified>
</cp:coreProperties>
</file>