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AB7" w14:textId="510C0C8D" w:rsidR="00E03843" w:rsidRDefault="00E03843" w:rsidP="00E03843">
      <w:pPr>
        <w:jc w:val="center"/>
        <w:rPr>
          <w:b/>
          <w:i/>
          <w:color w:val="1F497D" w:themeColor="text2"/>
          <w:sz w:val="32"/>
          <w:szCs w:val="32"/>
        </w:rPr>
      </w:pPr>
      <w:r w:rsidRPr="005E562F">
        <w:rPr>
          <w:b/>
          <w:i/>
          <w:color w:val="1F497D" w:themeColor="text2"/>
          <w:sz w:val="32"/>
          <w:szCs w:val="32"/>
        </w:rPr>
        <w:t xml:space="preserve">International Conference on Language Policy and </w:t>
      </w:r>
      <w:r w:rsidR="000A7093">
        <w:rPr>
          <w:b/>
          <w:i/>
          <w:color w:val="1F497D" w:themeColor="text2"/>
          <w:sz w:val="32"/>
          <w:szCs w:val="32"/>
        </w:rPr>
        <w:t>Multilingual Education: Mandalay, Myanmar, 7 – 9</w:t>
      </w:r>
      <w:r w:rsidRPr="005E562F">
        <w:rPr>
          <w:b/>
          <w:i/>
          <w:color w:val="1F497D" w:themeColor="text2"/>
          <w:sz w:val="32"/>
          <w:szCs w:val="32"/>
        </w:rPr>
        <w:t xml:space="preserve"> </w:t>
      </w:r>
      <w:r>
        <w:rPr>
          <w:b/>
          <w:i/>
          <w:color w:val="1F497D" w:themeColor="text2"/>
          <w:sz w:val="32"/>
          <w:szCs w:val="32"/>
        </w:rPr>
        <w:t>February, 2016</w:t>
      </w:r>
    </w:p>
    <w:p w14:paraId="4E1729B0" w14:textId="646AFD76" w:rsidR="00337EDD" w:rsidRDefault="000A7093" w:rsidP="00E03843">
      <w:pPr>
        <w:jc w:val="center"/>
        <w:rPr>
          <w:b/>
          <w:i/>
          <w:color w:val="1F497D" w:themeColor="text2"/>
          <w:sz w:val="32"/>
          <w:szCs w:val="32"/>
        </w:rPr>
      </w:pPr>
      <w:r>
        <w:rPr>
          <w:b/>
          <w:i/>
          <w:noProof/>
          <w:color w:val="1F497D" w:themeColor="text2"/>
          <w:sz w:val="32"/>
          <w:szCs w:val="32"/>
          <w:lang w:eastAsia="en-AU"/>
        </w:rPr>
        <w:drawing>
          <wp:inline distT="0" distB="0" distL="0" distR="0" wp14:anchorId="778A86AF" wp14:editId="6389465F">
            <wp:extent cx="4876800" cy="3253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s_of_Myanmar_(8280447592).jpg"/>
                    <pic:cNvPicPr/>
                  </pic:nvPicPr>
                  <pic:blipFill>
                    <a:blip r:embed="rId8">
                      <a:extLst>
                        <a:ext uri="{28A0092B-C50C-407E-A947-70E740481C1C}">
                          <a14:useLocalDpi xmlns:a14="http://schemas.microsoft.com/office/drawing/2010/main" val="0"/>
                        </a:ext>
                      </a:extLst>
                    </a:blip>
                    <a:stretch>
                      <a:fillRect/>
                    </a:stretch>
                  </pic:blipFill>
                  <pic:spPr>
                    <a:xfrm>
                      <a:off x="0" y="0"/>
                      <a:ext cx="4876800" cy="3253740"/>
                    </a:xfrm>
                    <a:prstGeom prst="rect">
                      <a:avLst/>
                    </a:prstGeom>
                  </pic:spPr>
                </pic:pic>
              </a:graphicData>
            </a:graphic>
          </wp:inline>
        </w:drawing>
      </w:r>
    </w:p>
    <w:p w14:paraId="317369E1" w14:textId="564A648C" w:rsidR="000F3E46" w:rsidRDefault="000A7093" w:rsidP="00D93ED5">
      <w:pPr>
        <w:jc w:val="center"/>
        <w:rPr>
          <w:b/>
          <w:sz w:val="24"/>
          <w:szCs w:val="24"/>
        </w:rPr>
      </w:pPr>
      <w:r>
        <w:rPr>
          <w:b/>
          <w:sz w:val="24"/>
          <w:szCs w:val="24"/>
        </w:rPr>
        <w:t xml:space="preserve">First </w:t>
      </w:r>
      <w:r w:rsidR="000F3E46">
        <w:rPr>
          <w:b/>
          <w:sz w:val="24"/>
          <w:szCs w:val="24"/>
        </w:rPr>
        <w:t>Call for Papers and Conference Announcement</w:t>
      </w:r>
    </w:p>
    <w:p w14:paraId="33B1A38C" w14:textId="77777777" w:rsidR="000F3E46" w:rsidRDefault="000F3E46" w:rsidP="00CA496D">
      <w:pPr>
        <w:spacing w:after="0"/>
        <w:jc w:val="center"/>
        <w:rPr>
          <w:b/>
          <w:sz w:val="24"/>
          <w:szCs w:val="24"/>
        </w:rPr>
      </w:pPr>
      <w:r>
        <w:rPr>
          <w:b/>
          <w:sz w:val="24"/>
          <w:szCs w:val="24"/>
        </w:rPr>
        <w:t>Key Dates:</w:t>
      </w:r>
    </w:p>
    <w:p w14:paraId="40DBFE49" w14:textId="55C0FE93" w:rsidR="000F3E46" w:rsidRDefault="000F3E46" w:rsidP="00CA496D">
      <w:pPr>
        <w:spacing w:after="0" w:line="240" w:lineRule="auto"/>
        <w:jc w:val="center"/>
        <w:rPr>
          <w:b/>
          <w:sz w:val="24"/>
          <w:szCs w:val="24"/>
        </w:rPr>
      </w:pPr>
      <w:r>
        <w:rPr>
          <w:b/>
          <w:sz w:val="24"/>
          <w:szCs w:val="24"/>
        </w:rPr>
        <w:t>Closing date for</w:t>
      </w:r>
      <w:r w:rsidR="006279ED">
        <w:rPr>
          <w:b/>
          <w:sz w:val="24"/>
          <w:szCs w:val="24"/>
        </w:rPr>
        <w:t xml:space="preserve"> su</w:t>
      </w:r>
      <w:r w:rsidR="00212493">
        <w:rPr>
          <w:b/>
          <w:sz w:val="24"/>
          <w:szCs w:val="24"/>
        </w:rPr>
        <w:t>bmission of proposals: Friday 30</w:t>
      </w:r>
      <w:r w:rsidR="006279ED" w:rsidRPr="006279ED">
        <w:rPr>
          <w:b/>
          <w:sz w:val="24"/>
          <w:szCs w:val="24"/>
          <w:vertAlign w:val="superscript"/>
        </w:rPr>
        <w:t>th</w:t>
      </w:r>
      <w:r w:rsidR="00212493">
        <w:rPr>
          <w:b/>
          <w:sz w:val="24"/>
          <w:szCs w:val="24"/>
        </w:rPr>
        <w:t xml:space="preserve"> October</w:t>
      </w:r>
      <w:r>
        <w:rPr>
          <w:b/>
          <w:sz w:val="24"/>
          <w:szCs w:val="24"/>
        </w:rPr>
        <w:t>, 2015</w:t>
      </w:r>
    </w:p>
    <w:p w14:paraId="52B71AD9" w14:textId="6D1B9B2F" w:rsidR="006279ED" w:rsidRDefault="006279ED" w:rsidP="00CA496D">
      <w:pPr>
        <w:spacing w:after="0" w:line="240" w:lineRule="auto"/>
        <w:jc w:val="center"/>
        <w:rPr>
          <w:b/>
          <w:sz w:val="24"/>
          <w:szCs w:val="24"/>
        </w:rPr>
      </w:pPr>
      <w:r>
        <w:rPr>
          <w:b/>
          <w:sz w:val="24"/>
          <w:szCs w:val="24"/>
        </w:rPr>
        <w:t xml:space="preserve">Notifications of </w:t>
      </w:r>
      <w:r w:rsidR="00212493">
        <w:rPr>
          <w:b/>
          <w:sz w:val="24"/>
          <w:szCs w:val="24"/>
        </w:rPr>
        <w:t>acceptance: Friday 27</w:t>
      </w:r>
      <w:r w:rsidRPr="006279ED">
        <w:rPr>
          <w:b/>
          <w:sz w:val="24"/>
          <w:szCs w:val="24"/>
          <w:vertAlign w:val="superscript"/>
        </w:rPr>
        <w:t>th</w:t>
      </w:r>
      <w:r w:rsidR="00212493">
        <w:rPr>
          <w:b/>
          <w:sz w:val="24"/>
          <w:szCs w:val="24"/>
        </w:rPr>
        <w:t xml:space="preserve"> November</w:t>
      </w:r>
      <w:r>
        <w:rPr>
          <w:b/>
          <w:sz w:val="24"/>
          <w:szCs w:val="24"/>
        </w:rPr>
        <w:t>, 2015</w:t>
      </w:r>
    </w:p>
    <w:p w14:paraId="558DD8FD" w14:textId="5D5A1442" w:rsidR="006279ED" w:rsidRDefault="006279ED" w:rsidP="00CA496D">
      <w:pPr>
        <w:spacing w:after="0" w:line="240" w:lineRule="auto"/>
        <w:jc w:val="center"/>
        <w:rPr>
          <w:b/>
          <w:sz w:val="24"/>
          <w:szCs w:val="24"/>
        </w:rPr>
      </w:pPr>
      <w:r>
        <w:rPr>
          <w:b/>
          <w:sz w:val="24"/>
          <w:szCs w:val="24"/>
        </w:rPr>
        <w:t xml:space="preserve">Last date for speakers to </w:t>
      </w:r>
      <w:r w:rsidR="00212493">
        <w:rPr>
          <w:b/>
          <w:sz w:val="24"/>
          <w:szCs w:val="24"/>
        </w:rPr>
        <w:t>confirm participation: Friday 25</w:t>
      </w:r>
      <w:r w:rsidRPr="006279ED">
        <w:rPr>
          <w:b/>
          <w:sz w:val="24"/>
          <w:szCs w:val="24"/>
          <w:vertAlign w:val="superscript"/>
        </w:rPr>
        <w:t>th</w:t>
      </w:r>
      <w:r>
        <w:rPr>
          <w:b/>
          <w:sz w:val="24"/>
          <w:szCs w:val="24"/>
        </w:rPr>
        <w:t xml:space="preserve"> </w:t>
      </w:r>
      <w:r w:rsidR="00212493">
        <w:rPr>
          <w:b/>
          <w:sz w:val="24"/>
          <w:szCs w:val="24"/>
        </w:rPr>
        <w:t>December</w:t>
      </w:r>
      <w:r>
        <w:rPr>
          <w:b/>
          <w:sz w:val="24"/>
          <w:szCs w:val="24"/>
        </w:rPr>
        <w:t>, 2015</w:t>
      </w:r>
    </w:p>
    <w:p w14:paraId="3DCA39CD" w14:textId="78766060" w:rsidR="006279ED" w:rsidRDefault="006279ED" w:rsidP="00CA496D">
      <w:pPr>
        <w:spacing w:after="0" w:line="240" w:lineRule="auto"/>
        <w:jc w:val="center"/>
        <w:rPr>
          <w:b/>
          <w:sz w:val="24"/>
          <w:szCs w:val="24"/>
        </w:rPr>
      </w:pPr>
      <w:r>
        <w:rPr>
          <w:b/>
          <w:sz w:val="24"/>
          <w:szCs w:val="24"/>
        </w:rPr>
        <w:t>Conference: Sunday 7</w:t>
      </w:r>
      <w:r w:rsidRPr="006279ED">
        <w:rPr>
          <w:b/>
          <w:sz w:val="24"/>
          <w:szCs w:val="24"/>
          <w:vertAlign w:val="superscript"/>
        </w:rPr>
        <w:t>th</w:t>
      </w:r>
      <w:r w:rsidR="000A7093">
        <w:rPr>
          <w:b/>
          <w:sz w:val="24"/>
          <w:szCs w:val="24"/>
        </w:rPr>
        <w:t xml:space="preserve"> – Tuesday</w:t>
      </w:r>
      <w:r w:rsidR="0076750B">
        <w:rPr>
          <w:b/>
          <w:sz w:val="24"/>
          <w:szCs w:val="24"/>
        </w:rPr>
        <w:t xml:space="preserve"> 9</w:t>
      </w:r>
      <w:r w:rsidRPr="006279ED">
        <w:rPr>
          <w:b/>
          <w:sz w:val="24"/>
          <w:szCs w:val="24"/>
          <w:vertAlign w:val="superscript"/>
        </w:rPr>
        <w:t>th</w:t>
      </w:r>
      <w:r w:rsidR="00E4474D">
        <w:rPr>
          <w:b/>
          <w:sz w:val="24"/>
          <w:szCs w:val="24"/>
        </w:rPr>
        <w:t xml:space="preserve"> February, 2016</w:t>
      </w:r>
    </w:p>
    <w:p w14:paraId="77B5B07F" w14:textId="1040FD70" w:rsidR="006E7521" w:rsidRDefault="006E7521" w:rsidP="00CA496D">
      <w:pPr>
        <w:spacing w:after="0" w:line="240" w:lineRule="auto"/>
        <w:jc w:val="center"/>
        <w:rPr>
          <w:b/>
          <w:sz w:val="24"/>
          <w:szCs w:val="24"/>
        </w:rPr>
      </w:pPr>
      <w:r>
        <w:rPr>
          <w:b/>
          <w:sz w:val="24"/>
          <w:szCs w:val="24"/>
        </w:rPr>
        <w:t>Convened by Professor Joseph Lo Bianco</w:t>
      </w:r>
    </w:p>
    <w:p w14:paraId="121849CA" w14:textId="77777777" w:rsidR="006279ED" w:rsidRDefault="006279ED" w:rsidP="006279ED">
      <w:pPr>
        <w:spacing w:line="240" w:lineRule="auto"/>
        <w:rPr>
          <w:b/>
          <w:sz w:val="24"/>
          <w:szCs w:val="24"/>
        </w:rPr>
      </w:pPr>
      <w:bookmarkStart w:id="0" w:name="_GoBack"/>
      <w:bookmarkEnd w:id="0"/>
    </w:p>
    <w:p w14:paraId="48D37577" w14:textId="77777777" w:rsidR="00C5180E" w:rsidRPr="00C5180E" w:rsidRDefault="00C5180E" w:rsidP="006279ED">
      <w:pPr>
        <w:spacing w:after="0" w:line="240" w:lineRule="auto"/>
        <w:rPr>
          <w:rFonts w:asciiTheme="majorHAnsi" w:eastAsia="Times New Roman" w:hAnsiTheme="majorHAnsi" w:cs="Times New Roman"/>
          <w:color w:val="1F497D" w:themeColor="text2"/>
          <w:sz w:val="28"/>
          <w:szCs w:val="28"/>
          <w:lang w:eastAsia="en-AU"/>
        </w:rPr>
      </w:pPr>
      <w:r w:rsidRPr="00C5180E">
        <w:rPr>
          <w:rFonts w:asciiTheme="majorHAnsi" w:eastAsia="Times New Roman" w:hAnsiTheme="majorHAnsi" w:cs="Times New Roman"/>
          <w:color w:val="1F497D" w:themeColor="text2"/>
          <w:sz w:val="28"/>
          <w:szCs w:val="28"/>
          <w:lang w:eastAsia="en-AU"/>
        </w:rPr>
        <w:t xml:space="preserve">Introduction to the Conference: </w:t>
      </w:r>
    </w:p>
    <w:p w14:paraId="79AD944C" w14:textId="67F62D0F" w:rsidR="00337EDD" w:rsidRPr="00337EDD" w:rsidRDefault="00212493" w:rsidP="008A2A07">
      <w:pPr>
        <w:spacing w:after="0" w:line="240" w:lineRule="auto"/>
        <w:rPr>
          <w:lang w:eastAsia="en-AU"/>
        </w:rPr>
      </w:pPr>
      <w:r>
        <w:rPr>
          <w:lang w:eastAsia="en-AU"/>
        </w:rPr>
        <w:t xml:space="preserve">As part of the UNICEF/University of Melbourne Language, Education and Social Cohesion project, a major International conference on language planning and multilingual education is </w:t>
      </w:r>
      <w:r w:rsidR="000A7093">
        <w:rPr>
          <w:lang w:eastAsia="en-AU"/>
        </w:rPr>
        <w:t>being held in Mandalay, Myanmar on February 7-9</w:t>
      </w:r>
      <w:r>
        <w:rPr>
          <w:lang w:eastAsia="en-AU"/>
        </w:rPr>
        <w:t>, 2016</w:t>
      </w:r>
      <w:r w:rsidR="006279ED" w:rsidRPr="006279ED">
        <w:rPr>
          <w:lang w:eastAsia="en-AU"/>
        </w:rPr>
        <w:t>.</w:t>
      </w:r>
      <w:r>
        <w:rPr>
          <w:lang w:eastAsia="en-AU"/>
        </w:rPr>
        <w:t xml:space="preserve">  The organisers invite scholars, practitioners, language and cultural groups, school and university planners to submit abstracts on multilingual education, language policy, social cohesion, and peacebuilding themes to participate in this inaugural conference. </w:t>
      </w:r>
      <w:r w:rsidR="00BE7FE5">
        <w:rPr>
          <w:lang w:eastAsia="en-AU"/>
        </w:rPr>
        <w:t>The organisers look</w:t>
      </w:r>
      <w:r>
        <w:rPr>
          <w:lang w:eastAsia="en-AU"/>
        </w:rPr>
        <w:t xml:space="preserve"> forward to your participation in this exciting opportunity to deepen understanding, share experiences and discuss progress in language policy and multilingual education.</w:t>
      </w:r>
      <w:r w:rsidR="002A7644">
        <w:rPr>
          <w:lang w:eastAsia="en-AU"/>
        </w:rPr>
        <w:t xml:space="preserve"> Distinguished international and local speakers will present papers on critical issues and developments.  Official representatives from across Southeast Asia will report on the state of multilingual education and language policy in diverse countries.  </w:t>
      </w:r>
      <w:r w:rsidR="002A7644" w:rsidRPr="00003D12">
        <w:rPr>
          <w:lang w:eastAsia="en-AU"/>
        </w:rPr>
        <w:t xml:space="preserve">In addition to the plenary speakers, the conference invites local actors including advocacy representatives, </w:t>
      </w:r>
      <w:r w:rsidR="002A7644">
        <w:rPr>
          <w:lang w:eastAsia="en-AU"/>
        </w:rPr>
        <w:t xml:space="preserve">government officials, </w:t>
      </w:r>
      <w:r w:rsidR="002A7644" w:rsidRPr="00003D12">
        <w:rPr>
          <w:lang w:eastAsia="en-AU"/>
        </w:rPr>
        <w:t xml:space="preserve">teachers, community members, and academics </w:t>
      </w:r>
      <w:r w:rsidR="002A7644">
        <w:rPr>
          <w:lang w:eastAsia="en-AU"/>
        </w:rPr>
        <w:t>to present on any aspect of multilingual language policy and its implications in Southeast Asia and more widely</w:t>
      </w:r>
      <w:r w:rsidR="002A7644" w:rsidRPr="00003D12">
        <w:rPr>
          <w:lang w:eastAsia="en-AU"/>
        </w:rPr>
        <w:t xml:space="preserve">. </w:t>
      </w:r>
      <w:bookmarkStart w:id="1" w:name="_Toc413426354"/>
      <w:bookmarkStart w:id="2" w:name="_Toc413426704"/>
    </w:p>
    <w:p w14:paraId="1C2376DB" w14:textId="77777777" w:rsidR="00CA496D" w:rsidRDefault="00C5180E" w:rsidP="00CA496D">
      <w:pPr>
        <w:pStyle w:val="Heading2"/>
        <w:rPr>
          <w:b w:val="0"/>
          <w:color w:val="1F497D" w:themeColor="text2"/>
          <w:sz w:val="28"/>
          <w:szCs w:val="28"/>
        </w:rPr>
      </w:pPr>
      <w:r w:rsidRPr="00CA496D">
        <w:rPr>
          <w:b w:val="0"/>
          <w:color w:val="1F497D" w:themeColor="text2"/>
          <w:sz w:val="28"/>
          <w:szCs w:val="28"/>
        </w:rPr>
        <w:t>Objectives</w:t>
      </w:r>
      <w:bookmarkEnd w:id="1"/>
      <w:bookmarkEnd w:id="2"/>
    </w:p>
    <w:p w14:paraId="17937A44" w14:textId="77777777" w:rsidR="00CA496D" w:rsidRPr="00CA496D" w:rsidRDefault="00CA496D" w:rsidP="00CA496D">
      <w:pPr>
        <w:spacing w:after="0"/>
      </w:pPr>
    </w:p>
    <w:p w14:paraId="0FC639DB" w14:textId="77777777" w:rsidR="00003D12" w:rsidRDefault="009276E9" w:rsidP="00003D12">
      <w:r w:rsidRPr="00003D12">
        <w:lastRenderedPageBreak/>
        <w:t xml:space="preserve">To </w:t>
      </w:r>
      <w:r w:rsidR="00C5180E" w:rsidRPr="00003D12">
        <w:t>examine the role of multilingual education planning and policy in</w:t>
      </w:r>
      <w:r w:rsidR="00003D12">
        <w:t>:</w:t>
      </w:r>
    </w:p>
    <w:p w14:paraId="5F70FB4A" w14:textId="7DB34257" w:rsidR="0090187D" w:rsidRDefault="0090187D" w:rsidP="0090187D">
      <w:pPr>
        <w:pStyle w:val="ListParagraph"/>
        <w:numPr>
          <w:ilvl w:val="0"/>
          <w:numId w:val="7"/>
        </w:numPr>
      </w:pPr>
      <w:r>
        <w:t>t</w:t>
      </w:r>
      <w:r w:rsidRPr="009276E9">
        <w:t xml:space="preserve">he </w:t>
      </w:r>
      <w:r>
        <w:t>development</w:t>
      </w:r>
      <w:r w:rsidRPr="009276E9">
        <w:t xml:space="preserve"> of Indigenous languages and cultures in d</w:t>
      </w:r>
      <w:r>
        <w:t>iverse, multilingual societies;</w:t>
      </w:r>
    </w:p>
    <w:p w14:paraId="42A62E0C" w14:textId="77777777" w:rsidR="009276E9" w:rsidRPr="00003D12" w:rsidRDefault="00003D12" w:rsidP="00003D12">
      <w:pPr>
        <w:pStyle w:val="ListParagraph"/>
        <w:numPr>
          <w:ilvl w:val="0"/>
          <w:numId w:val="7"/>
        </w:numPr>
      </w:pPr>
      <w:r>
        <w:t xml:space="preserve">the development of </w:t>
      </w:r>
      <w:r w:rsidR="009276E9" w:rsidRPr="00003D12">
        <w:t>social cohesion;</w:t>
      </w:r>
    </w:p>
    <w:p w14:paraId="7C4151A1" w14:textId="5B093814" w:rsidR="009276E9" w:rsidRDefault="00003D12" w:rsidP="00003D12">
      <w:pPr>
        <w:pStyle w:val="ListParagraph"/>
        <w:numPr>
          <w:ilvl w:val="0"/>
          <w:numId w:val="7"/>
        </w:numPr>
      </w:pPr>
      <w:r>
        <w:t xml:space="preserve">the advancement of </w:t>
      </w:r>
      <w:r w:rsidR="009276E9">
        <w:t xml:space="preserve">economic </w:t>
      </w:r>
      <w:r>
        <w:t>dev</w:t>
      </w:r>
      <w:r w:rsidR="0090187D">
        <w:t>elopment and social justice.</w:t>
      </w:r>
    </w:p>
    <w:p w14:paraId="774EA5D5" w14:textId="77777777" w:rsidR="00FD434E" w:rsidRPr="00FD434E" w:rsidRDefault="00FD434E" w:rsidP="00FD434E">
      <w:pPr>
        <w:spacing w:after="0" w:line="240" w:lineRule="auto"/>
        <w:rPr>
          <w:lang w:eastAsia="en-AU"/>
        </w:rPr>
      </w:pPr>
    </w:p>
    <w:p w14:paraId="7E414D9A" w14:textId="77777777" w:rsidR="00FA5090" w:rsidRDefault="00C66684" w:rsidP="00C66684">
      <w:pPr>
        <w:spacing w:after="0" w:line="240" w:lineRule="auto"/>
        <w:rPr>
          <w:rFonts w:asciiTheme="majorHAnsi" w:hAnsiTheme="majorHAnsi"/>
          <w:color w:val="1F497D" w:themeColor="text2"/>
          <w:sz w:val="28"/>
          <w:szCs w:val="28"/>
        </w:rPr>
      </w:pPr>
      <w:r>
        <w:rPr>
          <w:rFonts w:asciiTheme="majorHAnsi" w:hAnsiTheme="majorHAnsi"/>
          <w:color w:val="1F497D" w:themeColor="text2"/>
          <w:sz w:val="28"/>
          <w:szCs w:val="28"/>
        </w:rPr>
        <w:t>Submission of proposals</w:t>
      </w:r>
    </w:p>
    <w:p w14:paraId="1E761060" w14:textId="77777777" w:rsidR="007C163C" w:rsidRDefault="007C163C" w:rsidP="00C66684">
      <w:pPr>
        <w:spacing w:after="0"/>
      </w:pPr>
    </w:p>
    <w:p w14:paraId="325EE800" w14:textId="0F3D1566" w:rsidR="00C66684" w:rsidRDefault="00CF1FE4" w:rsidP="00BE7FE5">
      <w:pPr>
        <w:pStyle w:val="ListParagraph"/>
        <w:numPr>
          <w:ilvl w:val="0"/>
          <w:numId w:val="15"/>
        </w:numPr>
      </w:pPr>
      <w:r w:rsidRPr="00BE7FE5">
        <w:rPr>
          <w:b/>
        </w:rPr>
        <w:t>Single Paper P</w:t>
      </w:r>
      <w:r w:rsidR="00C66684" w:rsidRPr="00BE7FE5">
        <w:rPr>
          <w:b/>
        </w:rPr>
        <w:t>resentations</w:t>
      </w:r>
      <w:r w:rsidR="00C66684">
        <w:t>:</w:t>
      </w:r>
    </w:p>
    <w:p w14:paraId="0B9AF523" w14:textId="5D671539" w:rsidR="000F3E46" w:rsidRDefault="00CF1FE4" w:rsidP="00C66684">
      <w:pPr>
        <w:spacing w:after="0"/>
      </w:pPr>
      <w:r>
        <w:t>These will consist of 30 minute sessions</w:t>
      </w:r>
      <w:r w:rsidR="007C163C">
        <w:t xml:space="preserve">, </w:t>
      </w:r>
      <w:r w:rsidR="00C66684">
        <w:t xml:space="preserve">20 minutes </w:t>
      </w:r>
      <w:r>
        <w:t>for presentations followed by 10 minutes of questions and</w:t>
      </w:r>
      <w:r w:rsidR="00C66684">
        <w:t xml:space="preserve"> discussion. Abstracts should </w:t>
      </w:r>
      <w:r w:rsidR="00D22DF4">
        <w:t>not</w:t>
      </w:r>
      <w:r w:rsidR="00FA5090" w:rsidRPr="00C66684">
        <w:t xml:space="preserve"> exceed 250 words</w:t>
      </w:r>
      <w:r w:rsidR="00C66684">
        <w:t xml:space="preserve"> and can be submitted in either English or Myanmar. </w:t>
      </w:r>
      <w:r w:rsidR="00FA5090" w:rsidRPr="00C66684">
        <w:t xml:space="preserve"> Submissions will be selected based on their relevance to t</w:t>
      </w:r>
      <w:r w:rsidR="003B1CD2">
        <w:t>he conference themes</w:t>
      </w:r>
      <w:r w:rsidR="00FA5090" w:rsidRPr="00C66684">
        <w:t xml:space="preserve">, as well as for the clarity of ideas and argument. </w:t>
      </w:r>
      <w:r>
        <w:t>Preference will be given to papers that report new findings, new sites of research,</w:t>
      </w:r>
      <w:r w:rsidR="00D22DF4">
        <w:t xml:space="preserve"> and innovations in either language </w:t>
      </w:r>
      <w:r>
        <w:t>use research, teaching method</w:t>
      </w:r>
      <w:r w:rsidR="00D22DF4">
        <w:t>o</w:t>
      </w:r>
      <w:r>
        <w:t xml:space="preserve">logy, script or language planning issues. </w:t>
      </w:r>
      <w:r w:rsidR="00BE7FE5">
        <w:t xml:space="preserve"> Submissions close Friday 30</w:t>
      </w:r>
      <w:r w:rsidR="00FA5090" w:rsidRPr="00C66684">
        <w:rPr>
          <w:vertAlign w:val="superscript"/>
        </w:rPr>
        <w:t>th</w:t>
      </w:r>
      <w:r w:rsidR="00BE7FE5">
        <w:t xml:space="preserve"> October</w:t>
      </w:r>
      <w:r w:rsidR="00FA5090" w:rsidRPr="00C66684">
        <w:t>, 2015, and notifications</w:t>
      </w:r>
      <w:r w:rsidR="003B1CD2">
        <w:t xml:space="preserve"> of acceptance will be sent</w:t>
      </w:r>
      <w:r w:rsidR="00BE7FE5">
        <w:t xml:space="preserve"> on</w:t>
      </w:r>
      <w:r w:rsidR="00FA5090" w:rsidRPr="00C66684">
        <w:t xml:space="preserve"> Frid</w:t>
      </w:r>
      <w:r w:rsidR="00BE7FE5">
        <w:t>ay 27</w:t>
      </w:r>
      <w:r w:rsidR="00FA5090" w:rsidRPr="00C66684">
        <w:rPr>
          <w:vertAlign w:val="superscript"/>
        </w:rPr>
        <w:t>th</w:t>
      </w:r>
      <w:r w:rsidR="00BE7FE5">
        <w:t xml:space="preserve"> November</w:t>
      </w:r>
      <w:r w:rsidR="00337EDD">
        <w:t>, 2015.</w:t>
      </w:r>
    </w:p>
    <w:p w14:paraId="1C5A0006" w14:textId="77777777" w:rsidR="003B1CD2" w:rsidRDefault="003B1CD2" w:rsidP="003B1CD2">
      <w:pPr>
        <w:ind w:left="360"/>
        <w:rPr>
          <w:b/>
        </w:rPr>
      </w:pPr>
    </w:p>
    <w:p w14:paraId="046FBBF6" w14:textId="2BC68D8E" w:rsidR="00CF1FE4" w:rsidRPr="003B1CD2" w:rsidRDefault="00CF1FE4" w:rsidP="003B1CD2">
      <w:pPr>
        <w:pStyle w:val="ListParagraph"/>
        <w:numPr>
          <w:ilvl w:val="0"/>
          <w:numId w:val="15"/>
        </w:numPr>
        <w:rPr>
          <w:b/>
        </w:rPr>
      </w:pPr>
      <w:r w:rsidRPr="003B1CD2">
        <w:rPr>
          <w:b/>
        </w:rPr>
        <w:t>Panel Presentations:</w:t>
      </w:r>
    </w:p>
    <w:p w14:paraId="4D8A75F4" w14:textId="33519857" w:rsidR="00CF1FE4" w:rsidRPr="00CF1FE4" w:rsidRDefault="00CF1FE4" w:rsidP="00C66684">
      <w:pPr>
        <w:spacing w:after="0"/>
      </w:pPr>
      <w:r>
        <w:t>If you wish</w:t>
      </w:r>
      <w:r w:rsidR="003B1CD2">
        <w:t xml:space="preserve"> to propose a panel</w:t>
      </w:r>
      <w:r w:rsidR="00BE7FE5">
        <w:t xml:space="preserve"> y</w:t>
      </w:r>
      <w:r w:rsidR="003B1CD2">
        <w:t>ou need to supply</w:t>
      </w:r>
      <w:r w:rsidR="00BE7FE5">
        <w:t xml:space="preserve"> </w:t>
      </w:r>
      <w:r w:rsidR="00044A17">
        <w:t xml:space="preserve">the organising theme of the </w:t>
      </w:r>
      <w:r w:rsidR="003B1CD2">
        <w:t>session</w:t>
      </w:r>
      <w:r w:rsidR="00044A17">
        <w:t>. P</w:t>
      </w:r>
      <w:r>
        <w:t xml:space="preserve">lease include the names of all presenters, the titles of their individual contributions and the order of their presentations. </w:t>
      </w:r>
      <w:r w:rsidR="00044A17">
        <w:t xml:space="preserve">Panel duration is a maximum of 2.5 hours.  </w:t>
      </w:r>
    </w:p>
    <w:p w14:paraId="188332C1" w14:textId="77777777" w:rsidR="00F53BFB" w:rsidRDefault="00F53BFB" w:rsidP="00E4474D">
      <w:pPr>
        <w:spacing w:after="0"/>
        <w:rPr>
          <w:b/>
        </w:rPr>
      </w:pPr>
    </w:p>
    <w:p w14:paraId="43DBF941" w14:textId="076017C4" w:rsidR="00F53BFB" w:rsidRPr="00F53BFB" w:rsidRDefault="003B1CD2" w:rsidP="00E4474D">
      <w:pPr>
        <w:spacing w:after="0"/>
        <w:rPr>
          <w:b/>
        </w:rPr>
      </w:pPr>
      <w:r>
        <w:rPr>
          <w:b/>
        </w:rPr>
        <w:t xml:space="preserve">For </w:t>
      </w:r>
      <w:r w:rsidR="00F53BFB" w:rsidRPr="00F53BFB">
        <w:rPr>
          <w:b/>
        </w:rPr>
        <w:t xml:space="preserve">submissions: </w:t>
      </w:r>
    </w:p>
    <w:p w14:paraId="400DACC8" w14:textId="7E396C84" w:rsidR="00D01175" w:rsidRDefault="00D01175" w:rsidP="00E4474D">
      <w:pPr>
        <w:spacing w:after="0"/>
      </w:pPr>
      <w:r>
        <w:t xml:space="preserve">Please send all abstracts and proposals to </w:t>
      </w:r>
      <w:hyperlink r:id="rId9" w:history="1">
        <w:r w:rsidR="00C75FC3" w:rsidRPr="00F7683A">
          <w:rPr>
            <w:rStyle w:val="Hyperlink"/>
          </w:rPr>
          <w:t>MyanmarNLP-conf@unimelb.edu.au</w:t>
        </w:r>
      </w:hyperlink>
      <w:r w:rsidR="00C75FC3">
        <w:t xml:space="preserve"> </w:t>
      </w:r>
    </w:p>
    <w:p w14:paraId="7B015EBC" w14:textId="7E9C5E2F" w:rsidR="00D01175" w:rsidRDefault="00D01175" w:rsidP="00E4474D">
      <w:pPr>
        <w:spacing w:after="0"/>
      </w:pPr>
      <w:r>
        <w:t>Please include:</w:t>
      </w:r>
    </w:p>
    <w:p w14:paraId="410C5E0A" w14:textId="19FED604" w:rsidR="00F53BFB" w:rsidRDefault="00F53BFB" w:rsidP="00D01175">
      <w:pPr>
        <w:pStyle w:val="ListParagraph"/>
        <w:numPr>
          <w:ilvl w:val="0"/>
          <w:numId w:val="16"/>
        </w:numPr>
      </w:pPr>
      <w:r>
        <w:t>Name</w:t>
      </w:r>
    </w:p>
    <w:p w14:paraId="6587A38F" w14:textId="7A513F85" w:rsidR="00F53BFB" w:rsidRDefault="00D01175" w:rsidP="00D01175">
      <w:pPr>
        <w:pStyle w:val="ListParagraph"/>
        <w:numPr>
          <w:ilvl w:val="0"/>
          <w:numId w:val="16"/>
        </w:numPr>
      </w:pPr>
      <w:r>
        <w:t>Affiliation</w:t>
      </w:r>
    </w:p>
    <w:p w14:paraId="5CD8D2E3" w14:textId="5E1946C2" w:rsidR="00F53BFB" w:rsidRDefault="00D01175" w:rsidP="00D01175">
      <w:pPr>
        <w:pStyle w:val="ListParagraph"/>
        <w:numPr>
          <w:ilvl w:val="0"/>
          <w:numId w:val="16"/>
        </w:numPr>
      </w:pPr>
      <w:r>
        <w:t>Email address</w:t>
      </w:r>
    </w:p>
    <w:p w14:paraId="36D5E83C" w14:textId="74431C0B" w:rsidR="00D01175" w:rsidRDefault="00D01175" w:rsidP="00337EDD">
      <w:pPr>
        <w:pStyle w:val="ListParagraph"/>
        <w:numPr>
          <w:ilvl w:val="0"/>
          <w:numId w:val="16"/>
        </w:numPr>
      </w:pPr>
      <w:r>
        <w:t>Paper title</w:t>
      </w:r>
    </w:p>
    <w:p w14:paraId="62333E27" w14:textId="5716862E" w:rsidR="00F53BFB" w:rsidRDefault="00D01175" w:rsidP="00E4474D">
      <w:pPr>
        <w:spacing w:after="0"/>
      </w:pPr>
      <w:r>
        <w:t>Abstracts are not to exceed 250 words and should include keywords</w:t>
      </w:r>
      <w:r w:rsidR="00DD330D">
        <w:t xml:space="preserve"> to assist with program allocation.  Please see the conference website program page for guidance on conference themes</w:t>
      </w:r>
      <w:r w:rsidR="001A534E">
        <w:t xml:space="preserve"> by clicking on</w:t>
      </w:r>
      <w:r w:rsidR="002475EC">
        <w:t xml:space="preserve"> the following link </w:t>
      </w:r>
      <w:hyperlink r:id="rId10" w:anchor="!program/c11m7" w:history="1">
        <w:r w:rsidR="002475EC" w:rsidRPr="002475EC">
          <w:rPr>
            <w:rStyle w:val="Hyperlink"/>
          </w:rPr>
          <w:t>http://www.myanmarnlp-conference.com/#!program/c11m7</w:t>
        </w:r>
      </w:hyperlink>
      <w:r w:rsidR="002475EC">
        <w:t xml:space="preserve"> </w:t>
      </w:r>
      <w:r>
        <w:t xml:space="preserve"> </w:t>
      </w:r>
    </w:p>
    <w:p w14:paraId="39C893C0" w14:textId="77777777" w:rsidR="003B1CD2" w:rsidRDefault="003B1CD2" w:rsidP="00E4474D">
      <w:pPr>
        <w:spacing w:after="0"/>
      </w:pPr>
    </w:p>
    <w:p w14:paraId="43A88584" w14:textId="77777777" w:rsidR="003B1CD2" w:rsidRPr="00CF1FE4" w:rsidRDefault="003B1CD2" w:rsidP="003B1CD2">
      <w:pPr>
        <w:spacing w:after="0"/>
        <w:rPr>
          <w:rFonts w:asciiTheme="majorHAnsi" w:hAnsiTheme="majorHAnsi"/>
          <w:color w:val="1F497D" w:themeColor="text2"/>
          <w:sz w:val="28"/>
          <w:szCs w:val="28"/>
        </w:rPr>
      </w:pPr>
      <w:r w:rsidRPr="00CF1FE4">
        <w:rPr>
          <w:rFonts w:asciiTheme="majorHAnsi" w:hAnsiTheme="majorHAnsi"/>
          <w:color w:val="1F497D" w:themeColor="text2"/>
          <w:sz w:val="28"/>
          <w:szCs w:val="28"/>
        </w:rPr>
        <w:t>Scholarships and other support for participation</w:t>
      </w:r>
    </w:p>
    <w:p w14:paraId="5ED8F128" w14:textId="429A1763" w:rsidR="003B1CD2" w:rsidRDefault="003B1CD2" w:rsidP="00E4474D">
      <w:pPr>
        <w:spacing w:after="0"/>
      </w:pPr>
      <w:r>
        <w:t>A number of scholarships and other financial and non-financial support for participation may be made a</w:t>
      </w:r>
      <w:r w:rsidR="001F4034">
        <w:t>vailable by UNICEF.  This will no</w:t>
      </w:r>
      <w:r>
        <w:t>t</w:t>
      </w:r>
      <w:r w:rsidR="001F4034">
        <w:t xml:space="preserve"> only be available</w:t>
      </w:r>
      <w:r>
        <w:t xml:space="preserve"> to presenters but could be provided to support participation in the conference.  The funds and other assistance will be for travel, accommodation and miscellaneous expenses.  Confirmation of the financial support and the specific arrangements and criteria will be forthcoming and will be posted on the conference website.  </w:t>
      </w:r>
    </w:p>
    <w:p w14:paraId="6D8999BE" w14:textId="77777777" w:rsidR="00F53BFB" w:rsidRDefault="00F53BFB" w:rsidP="00E4474D">
      <w:pPr>
        <w:spacing w:after="0"/>
      </w:pPr>
    </w:p>
    <w:p w14:paraId="47817E56" w14:textId="3E938AF7" w:rsidR="002A7644" w:rsidRPr="00E4474D" w:rsidRDefault="002A7644" w:rsidP="00E4474D">
      <w:pPr>
        <w:spacing w:after="0"/>
      </w:pPr>
      <w:r>
        <w:t>The official languages of the conference will be English and Myanmar/Burmese</w:t>
      </w:r>
      <w:r w:rsidRPr="00003D12">
        <w:t xml:space="preserve">.  </w:t>
      </w:r>
    </w:p>
    <w:sectPr w:rsidR="002A7644" w:rsidRPr="00E4474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F81" w14:textId="77777777" w:rsidR="00CD5F0D" w:rsidRDefault="00CD5F0D" w:rsidP="00522089">
      <w:pPr>
        <w:spacing w:after="0" w:line="240" w:lineRule="auto"/>
      </w:pPr>
      <w:r>
        <w:separator/>
      </w:r>
    </w:p>
  </w:endnote>
  <w:endnote w:type="continuationSeparator" w:id="0">
    <w:p w14:paraId="3D9C30A8" w14:textId="77777777" w:rsidR="00CD5F0D" w:rsidRDefault="00CD5F0D" w:rsidP="0052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023781"/>
      <w:docPartObj>
        <w:docPartGallery w:val="Page Numbers (Bottom of Page)"/>
        <w:docPartUnique/>
      </w:docPartObj>
    </w:sdtPr>
    <w:sdtEndPr>
      <w:rPr>
        <w:noProof/>
      </w:rPr>
    </w:sdtEndPr>
    <w:sdtContent>
      <w:p w14:paraId="01BAC9D0" w14:textId="77777777" w:rsidR="00522089" w:rsidRDefault="00522089">
        <w:pPr>
          <w:pStyle w:val="Footer"/>
          <w:jc w:val="right"/>
        </w:pPr>
        <w:r>
          <w:fldChar w:fldCharType="begin"/>
        </w:r>
        <w:r>
          <w:instrText xml:space="preserve"> PAGE   \* MERGEFORMAT </w:instrText>
        </w:r>
        <w:r>
          <w:fldChar w:fldCharType="separate"/>
        </w:r>
        <w:r w:rsidR="006E7521">
          <w:rPr>
            <w:noProof/>
          </w:rPr>
          <w:t>1</w:t>
        </w:r>
        <w:r>
          <w:rPr>
            <w:noProof/>
          </w:rPr>
          <w:fldChar w:fldCharType="end"/>
        </w:r>
      </w:p>
    </w:sdtContent>
  </w:sdt>
  <w:p w14:paraId="75DCDB0B" w14:textId="77777777" w:rsidR="00522089" w:rsidRDefault="00522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61478" w14:textId="77777777" w:rsidR="00CD5F0D" w:rsidRDefault="00CD5F0D" w:rsidP="00522089">
      <w:pPr>
        <w:spacing w:after="0" w:line="240" w:lineRule="auto"/>
      </w:pPr>
      <w:r>
        <w:separator/>
      </w:r>
    </w:p>
  </w:footnote>
  <w:footnote w:type="continuationSeparator" w:id="0">
    <w:p w14:paraId="1C077549" w14:textId="77777777" w:rsidR="00CD5F0D" w:rsidRDefault="00CD5F0D" w:rsidP="00522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E2FF5"/>
    <w:multiLevelType w:val="hybridMultilevel"/>
    <w:tmpl w:val="13305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36840"/>
    <w:multiLevelType w:val="hybridMultilevel"/>
    <w:tmpl w:val="79CE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14AA5"/>
    <w:multiLevelType w:val="hybridMultilevel"/>
    <w:tmpl w:val="BE44A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C14ACD"/>
    <w:multiLevelType w:val="hybridMultilevel"/>
    <w:tmpl w:val="D13431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E3478C"/>
    <w:multiLevelType w:val="multilevel"/>
    <w:tmpl w:val="028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8170F"/>
    <w:multiLevelType w:val="hybridMultilevel"/>
    <w:tmpl w:val="2B06D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A5677"/>
    <w:multiLevelType w:val="hybridMultilevel"/>
    <w:tmpl w:val="6C2431E6"/>
    <w:lvl w:ilvl="0" w:tplc="136EB3F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EE71C2"/>
    <w:multiLevelType w:val="hybridMultilevel"/>
    <w:tmpl w:val="4300C6DC"/>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063AB2"/>
    <w:multiLevelType w:val="hybridMultilevel"/>
    <w:tmpl w:val="D8607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4365B7"/>
    <w:multiLevelType w:val="hybridMultilevel"/>
    <w:tmpl w:val="D98EC33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920F0C"/>
    <w:multiLevelType w:val="hybridMultilevel"/>
    <w:tmpl w:val="FA3C6EF8"/>
    <w:lvl w:ilvl="0" w:tplc="1714D91E">
      <w:numFmt w:val="bullet"/>
      <w:lvlText w:val="-"/>
      <w:lvlJc w:val="left"/>
      <w:pPr>
        <w:ind w:left="420" w:hanging="360"/>
      </w:pPr>
      <w:rPr>
        <w:rFonts w:ascii="Calibri" w:eastAsia="Times New Roman" w:hAnsi="Calibri"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58CA755E"/>
    <w:multiLevelType w:val="hybridMultilevel"/>
    <w:tmpl w:val="AF76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875136"/>
    <w:multiLevelType w:val="hybridMultilevel"/>
    <w:tmpl w:val="8F48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B35E87"/>
    <w:multiLevelType w:val="hybridMultilevel"/>
    <w:tmpl w:val="36FE1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86EBA"/>
    <w:multiLevelType w:val="hybridMultilevel"/>
    <w:tmpl w:val="F4949124"/>
    <w:lvl w:ilvl="0" w:tplc="7680826C">
      <w:start w:val="2"/>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5" w15:restartNumberingAfterBreak="0">
    <w:nsid w:val="6ADB2D7B"/>
    <w:multiLevelType w:val="hybridMultilevel"/>
    <w:tmpl w:val="F70C1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5"/>
  </w:num>
  <w:num w:numId="5">
    <w:abstractNumId w:val="10"/>
  </w:num>
  <w:num w:numId="6">
    <w:abstractNumId w:val="7"/>
  </w:num>
  <w:num w:numId="7">
    <w:abstractNumId w:val="12"/>
  </w:num>
  <w:num w:numId="8">
    <w:abstractNumId w:val="1"/>
  </w:num>
  <w:num w:numId="9">
    <w:abstractNumId w:val="3"/>
  </w:num>
  <w:num w:numId="10">
    <w:abstractNumId w:val="2"/>
  </w:num>
  <w:num w:numId="11">
    <w:abstractNumId w:val="9"/>
  </w:num>
  <w:num w:numId="12">
    <w:abstractNumId w:val="4"/>
  </w:num>
  <w:num w:numId="13">
    <w:abstractNumId w:val="8"/>
  </w:num>
  <w:num w:numId="14">
    <w:abstractNumId w:val="0"/>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D5"/>
    <w:rsid w:val="00003D12"/>
    <w:rsid w:val="00026135"/>
    <w:rsid w:val="00044A17"/>
    <w:rsid w:val="000851B7"/>
    <w:rsid w:val="000A7093"/>
    <w:rsid w:val="000E082F"/>
    <w:rsid w:val="000E5784"/>
    <w:rsid w:val="000F0B59"/>
    <w:rsid w:val="000F3E46"/>
    <w:rsid w:val="00116DC9"/>
    <w:rsid w:val="001263E3"/>
    <w:rsid w:val="001301D8"/>
    <w:rsid w:val="001A534E"/>
    <w:rsid w:val="001F4034"/>
    <w:rsid w:val="001F66BD"/>
    <w:rsid w:val="00204600"/>
    <w:rsid w:val="00204EAC"/>
    <w:rsid w:val="00212493"/>
    <w:rsid w:val="002475EC"/>
    <w:rsid w:val="002A7644"/>
    <w:rsid w:val="00337EDD"/>
    <w:rsid w:val="00394D34"/>
    <w:rsid w:val="003A317A"/>
    <w:rsid w:val="003B1CD2"/>
    <w:rsid w:val="003E5FEA"/>
    <w:rsid w:val="00457D84"/>
    <w:rsid w:val="00522089"/>
    <w:rsid w:val="005E562F"/>
    <w:rsid w:val="006269D1"/>
    <w:rsid w:val="006279ED"/>
    <w:rsid w:val="00635223"/>
    <w:rsid w:val="006B34F7"/>
    <w:rsid w:val="006E7521"/>
    <w:rsid w:val="006F586D"/>
    <w:rsid w:val="00727554"/>
    <w:rsid w:val="00751A37"/>
    <w:rsid w:val="0076750B"/>
    <w:rsid w:val="00794658"/>
    <w:rsid w:val="007A3358"/>
    <w:rsid w:val="007C0D0C"/>
    <w:rsid w:val="007C163C"/>
    <w:rsid w:val="007E0881"/>
    <w:rsid w:val="008629B3"/>
    <w:rsid w:val="008A2A07"/>
    <w:rsid w:val="0090187D"/>
    <w:rsid w:val="009276E9"/>
    <w:rsid w:val="009642A3"/>
    <w:rsid w:val="00972260"/>
    <w:rsid w:val="009875B4"/>
    <w:rsid w:val="00993B91"/>
    <w:rsid w:val="009B7747"/>
    <w:rsid w:val="00A339C2"/>
    <w:rsid w:val="00A76F21"/>
    <w:rsid w:val="00AB0C43"/>
    <w:rsid w:val="00B21F41"/>
    <w:rsid w:val="00B33B4F"/>
    <w:rsid w:val="00B76882"/>
    <w:rsid w:val="00BE7FE5"/>
    <w:rsid w:val="00C5180E"/>
    <w:rsid w:val="00C66684"/>
    <w:rsid w:val="00C75C81"/>
    <w:rsid w:val="00C75FC3"/>
    <w:rsid w:val="00C94ED7"/>
    <w:rsid w:val="00CA496D"/>
    <w:rsid w:val="00CC1F67"/>
    <w:rsid w:val="00CD5F0D"/>
    <w:rsid w:val="00CE44DC"/>
    <w:rsid w:val="00CF1FE4"/>
    <w:rsid w:val="00CF7B44"/>
    <w:rsid w:val="00D01175"/>
    <w:rsid w:val="00D01AAF"/>
    <w:rsid w:val="00D22DF4"/>
    <w:rsid w:val="00D61C9B"/>
    <w:rsid w:val="00D93ED5"/>
    <w:rsid w:val="00DD330D"/>
    <w:rsid w:val="00E03843"/>
    <w:rsid w:val="00E4474D"/>
    <w:rsid w:val="00E46671"/>
    <w:rsid w:val="00E5194B"/>
    <w:rsid w:val="00E557EB"/>
    <w:rsid w:val="00F3178E"/>
    <w:rsid w:val="00F53BFB"/>
    <w:rsid w:val="00F64249"/>
    <w:rsid w:val="00FA49B4"/>
    <w:rsid w:val="00FA5090"/>
    <w:rsid w:val="00FD43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4168D"/>
  <w15:docId w15:val="{B14264CA-B5BC-44F9-9D3E-07DDEEA2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180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180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180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5180E"/>
    <w:pPr>
      <w:spacing w:after="0" w:line="240" w:lineRule="auto"/>
      <w:ind w:left="720"/>
      <w:contextualSpacing/>
    </w:pPr>
  </w:style>
  <w:style w:type="table" w:styleId="LightList-Accent1">
    <w:name w:val="Light List Accent 1"/>
    <w:basedOn w:val="TableNormal"/>
    <w:uiPriority w:val="61"/>
    <w:rsid w:val="00C5180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A5090"/>
    <w:rPr>
      <w:color w:val="0000FF" w:themeColor="hyperlink"/>
      <w:u w:val="single"/>
    </w:rPr>
  </w:style>
  <w:style w:type="paragraph" w:styleId="Header">
    <w:name w:val="header"/>
    <w:basedOn w:val="Normal"/>
    <w:link w:val="HeaderChar"/>
    <w:uiPriority w:val="99"/>
    <w:unhideWhenUsed/>
    <w:rsid w:val="00522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089"/>
  </w:style>
  <w:style w:type="paragraph" w:styleId="Footer">
    <w:name w:val="footer"/>
    <w:basedOn w:val="Normal"/>
    <w:link w:val="FooterChar"/>
    <w:uiPriority w:val="99"/>
    <w:unhideWhenUsed/>
    <w:rsid w:val="00522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89"/>
  </w:style>
  <w:style w:type="character" w:styleId="CommentReference">
    <w:name w:val="annotation reference"/>
    <w:basedOn w:val="DefaultParagraphFont"/>
    <w:uiPriority w:val="99"/>
    <w:semiHidden/>
    <w:unhideWhenUsed/>
    <w:rsid w:val="007C163C"/>
    <w:rPr>
      <w:sz w:val="16"/>
      <w:szCs w:val="16"/>
    </w:rPr>
  </w:style>
  <w:style w:type="paragraph" w:styleId="CommentText">
    <w:name w:val="annotation text"/>
    <w:basedOn w:val="Normal"/>
    <w:link w:val="CommentTextChar"/>
    <w:uiPriority w:val="99"/>
    <w:semiHidden/>
    <w:unhideWhenUsed/>
    <w:rsid w:val="007C163C"/>
    <w:pPr>
      <w:spacing w:line="240" w:lineRule="auto"/>
    </w:pPr>
    <w:rPr>
      <w:sz w:val="20"/>
      <w:szCs w:val="20"/>
    </w:rPr>
  </w:style>
  <w:style w:type="character" w:customStyle="1" w:styleId="CommentTextChar">
    <w:name w:val="Comment Text Char"/>
    <w:basedOn w:val="DefaultParagraphFont"/>
    <w:link w:val="CommentText"/>
    <w:uiPriority w:val="99"/>
    <w:semiHidden/>
    <w:rsid w:val="007C163C"/>
    <w:rPr>
      <w:sz w:val="20"/>
      <w:szCs w:val="20"/>
    </w:rPr>
  </w:style>
  <w:style w:type="paragraph" w:styleId="CommentSubject">
    <w:name w:val="annotation subject"/>
    <w:basedOn w:val="CommentText"/>
    <w:next w:val="CommentText"/>
    <w:link w:val="CommentSubjectChar"/>
    <w:uiPriority w:val="99"/>
    <w:semiHidden/>
    <w:unhideWhenUsed/>
    <w:rsid w:val="007C163C"/>
    <w:rPr>
      <w:b/>
      <w:bCs/>
    </w:rPr>
  </w:style>
  <w:style w:type="character" w:customStyle="1" w:styleId="CommentSubjectChar">
    <w:name w:val="Comment Subject Char"/>
    <w:basedOn w:val="CommentTextChar"/>
    <w:link w:val="CommentSubject"/>
    <w:uiPriority w:val="99"/>
    <w:semiHidden/>
    <w:rsid w:val="007C163C"/>
    <w:rPr>
      <w:b/>
      <w:bCs/>
      <w:sz w:val="20"/>
      <w:szCs w:val="20"/>
    </w:rPr>
  </w:style>
  <w:style w:type="paragraph" w:styleId="BalloonText">
    <w:name w:val="Balloon Text"/>
    <w:basedOn w:val="Normal"/>
    <w:link w:val="BalloonTextChar"/>
    <w:uiPriority w:val="99"/>
    <w:semiHidden/>
    <w:unhideWhenUsed/>
    <w:rsid w:val="007C1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63C"/>
    <w:rPr>
      <w:rFonts w:ascii="Tahoma" w:hAnsi="Tahoma" w:cs="Tahoma"/>
      <w:sz w:val="16"/>
      <w:szCs w:val="16"/>
    </w:rPr>
  </w:style>
  <w:style w:type="paragraph" w:styleId="NormalWeb">
    <w:name w:val="Normal (Web)"/>
    <w:basedOn w:val="Normal"/>
    <w:uiPriority w:val="99"/>
    <w:unhideWhenUsed/>
    <w:rsid w:val="00F53B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F53BFB"/>
  </w:style>
  <w:style w:type="character" w:styleId="Strong">
    <w:name w:val="Strong"/>
    <w:basedOn w:val="DefaultParagraphFont"/>
    <w:uiPriority w:val="22"/>
    <w:qFormat/>
    <w:rsid w:val="00F53BFB"/>
    <w:rPr>
      <w:b/>
      <w:bCs/>
    </w:rPr>
  </w:style>
  <w:style w:type="character" w:styleId="FollowedHyperlink">
    <w:name w:val="FollowedHyperlink"/>
    <w:basedOn w:val="DefaultParagraphFont"/>
    <w:uiPriority w:val="99"/>
    <w:semiHidden/>
    <w:unhideWhenUsed/>
    <w:rsid w:val="00247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09232">
      <w:bodyDiv w:val="1"/>
      <w:marLeft w:val="0"/>
      <w:marRight w:val="0"/>
      <w:marTop w:val="0"/>
      <w:marBottom w:val="0"/>
      <w:divBdr>
        <w:top w:val="none" w:sz="0" w:space="0" w:color="auto"/>
        <w:left w:val="none" w:sz="0" w:space="0" w:color="auto"/>
        <w:bottom w:val="none" w:sz="0" w:space="0" w:color="auto"/>
        <w:right w:val="none" w:sz="0" w:space="0" w:color="auto"/>
      </w:divBdr>
    </w:div>
    <w:div w:id="2029134397">
      <w:bodyDiv w:val="1"/>
      <w:marLeft w:val="0"/>
      <w:marRight w:val="0"/>
      <w:marTop w:val="0"/>
      <w:marBottom w:val="0"/>
      <w:divBdr>
        <w:top w:val="none" w:sz="0" w:space="0" w:color="auto"/>
        <w:left w:val="none" w:sz="0" w:space="0" w:color="auto"/>
        <w:bottom w:val="none" w:sz="0" w:space="0" w:color="auto"/>
        <w:right w:val="none" w:sz="0" w:space="0" w:color="auto"/>
      </w:divBdr>
      <w:divsChild>
        <w:div w:id="1203908118">
          <w:marLeft w:val="0"/>
          <w:marRight w:val="0"/>
          <w:marTop w:val="0"/>
          <w:marBottom w:val="0"/>
          <w:divBdr>
            <w:top w:val="none" w:sz="0" w:space="0" w:color="auto"/>
            <w:left w:val="none" w:sz="0" w:space="0" w:color="auto"/>
            <w:bottom w:val="none" w:sz="0" w:space="0" w:color="auto"/>
            <w:right w:val="none" w:sz="0" w:space="0" w:color="auto"/>
          </w:divBdr>
        </w:div>
        <w:div w:id="545682568">
          <w:marLeft w:val="0"/>
          <w:marRight w:val="0"/>
          <w:marTop w:val="0"/>
          <w:marBottom w:val="0"/>
          <w:divBdr>
            <w:top w:val="none" w:sz="0" w:space="0" w:color="auto"/>
            <w:left w:val="none" w:sz="0" w:space="0" w:color="auto"/>
            <w:bottom w:val="none" w:sz="0" w:space="0" w:color="auto"/>
            <w:right w:val="none" w:sz="0" w:space="0" w:color="auto"/>
          </w:divBdr>
        </w:div>
        <w:div w:id="108850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yanmarnlp-conference.com/" TargetMode="External"/><Relationship Id="rId4" Type="http://schemas.openxmlformats.org/officeDocument/2006/relationships/settings" Target="settings.xml"/><Relationship Id="rId9" Type="http://schemas.openxmlformats.org/officeDocument/2006/relationships/hyperlink" Target="mailto:MyanmarNLP-conf@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A8DC8-BE81-4FBD-A244-AE723021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Schapper</dc:creator>
  <cp:lastModifiedBy>Andrew</cp:lastModifiedBy>
  <cp:revision>3</cp:revision>
  <cp:lastPrinted>2015-06-22T05:55:00Z</cp:lastPrinted>
  <dcterms:created xsi:type="dcterms:W3CDTF">2015-07-16T00:27:00Z</dcterms:created>
  <dcterms:modified xsi:type="dcterms:W3CDTF">2015-07-17T02:22:00Z</dcterms:modified>
</cp:coreProperties>
</file>