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D072D" w14:textId="55AA2DC2" w:rsidR="006E2C74" w:rsidRDefault="006E2C74" w:rsidP="00D966BB">
      <w:pPr>
        <w:spacing w:after="0" w:line="240" w:lineRule="auto"/>
        <w:jc w:val="center"/>
      </w:pPr>
      <w:r>
        <w:t>Graduate Program Directors Meeting</w:t>
      </w:r>
    </w:p>
    <w:p w14:paraId="7CAA5319" w14:textId="3C7B5245" w:rsidR="006E2C74" w:rsidRDefault="006E2C74" w:rsidP="00D966BB">
      <w:pPr>
        <w:spacing w:after="0" w:line="240" w:lineRule="auto"/>
        <w:jc w:val="center"/>
      </w:pPr>
      <w:r>
        <w:t>Wednesday, September 12, 2018</w:t>
      </w:r>
    </w:p>
    <w:p w14:paraId="62100518" w14:textId="4CBC91A6" w:rsidR="006E2C74" w:rsidRDefault="006E2C74" w:rsidP="00D966BB">
      <w:pPr>
        <w:spacing w:after="0" w:line="240" w:lineRule="auto"/>
        <w:jc w:val="center"/>
      </w:pPr>
      <w:r>
        <w:t>1:30 – 3:00 pm, Library 767</w:t>
      </w:r>
    </w:p>
    <w:p w14:paraId="792C7E98" w14:textId="0FCB9E0C" w:rsidR="006E2C74" w:rsidRDefault="006E2C74" w:rsidP="00D966BB">
      <w:pPr>
        <w:spacing w:after="0" w:line="240" w:lineRule="auto"/>
        <w:jc w:val="center"/>
      </w:pPr>
      <w:r>
        <w:t>Meeting Highlights</w:t>
      </w:r>
    </w:p>
    <w:p w14:paraId="117AF2E0" w14:textId="77777777" w:rsidR="00D966BB" w:rsidRDefault="00D966BB" w:rsidP="00D966BB">
      <w:pPr>
        <w:spacing w:after="0" w:line="240" w:lineRule="auto"/>
        <w:jc w:val="center"/>
      </w:pPr>
    </w:p>
    <w:tbl>
      <w:tblPr>
        <w:tblStyle w:val="TableGrid"/>
        <w:tblW w:w="11160" w:type="dxa"/>
        <w:tblInd w:w="-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8190"/>
      </w:tblGrid>
      <w:tr w:rsidR="006E2C74" w14:paraId="1B09DF73" w14:textId="77777777" w:rsidTr="00D966BB">
        <w:tc>
          <w:tcPr>
            <w:tcW w:w="2970" w:type="dxa"/>
          </w:tcPr>
          <w:p w14:paraId="6F5FEEF1" w14:textId="19C86AB3" w:rsidR="006E2C74" w:rsidRDefault="006E2C74" w:rsidP="00D966BB">
            <w:pPr>
              <w:pStyle w:val="Heading2"/>
              <w:outlineLvl w:val="1"/>
            </w:pPr>
            <w:r>
              <w:t>Welcome &amp; Introductions</w:t>
            </w:r>
          </w:p>
        </w:tc>
        <w:tc>
          <w:tcPr>
            <w:tcW w:w="8190" w:type="dxa"/>
          </w:tcPr>
          <w:p w14:paraId="4E5E8464" w14:textId="32C6FF9E" w:rsidR="006E2C74" w:rsidRDefault="006E2C74" w:rsidP="006E2C74">
            <w:r>
              <w:t xml:space="preserve">GPDs were given the opportunity to share good news and information about </w:t>
            </w:r>
            <w:proofErr w:type="gramStart"/>
            <w:r>
              <w:t>future plans</w:t>
            </w:r>
            <w:proofErr w:type="gramEnd"/>
            <w:r>
              <w:t>/activities</w:t>
            </w:r>
            <w:r w:rsidR="001F5140">
              <w:t>.  Most indicated the good news about strong enrollment numbers in their programs.</w:t>
            </w:r>
          </w:p>
        </w:tc>
      </w:tr>
      <w:tr w:rsidR="006E2C74" w14:paraId="5169C006" w14:textId="77777777" w:rsidTr="00D966BB">
        <w:tc>
          <w:tcPr>
            <w:tcW w:w="2970" w:type="dxa"/>
          </w:tcPr>
          <w:p w14:paraId="64CE0090" w14:textId="245B7743" w:rsidR="006E2C74" w:rsidRDefault="006E2C74" w:rsidP="00D966BB">
            <w:pPr>
              <w:pStyle w:val="Heading2"/>
              <w:outlineLvl w:val="1"/>
            </w:pPr>
            <w:r>
              <w:t>Short Discussion Items</w:t>
            </w:r>
          </w:p>
        </w:tc>
        <w:tc>
          <w:tcPr>
            <w:tcW w:w="8190" w:type="dxa"/>
          </w:tcPr>
          <w:p w14:paraId="4DF88095" w14:textId="77777777" w:rsidR="006E2C74" w:rsidRDefault="006E2C74" w:rsidP="006E2C74"/>
        </w:tc>
      </w:tr>
      <w:tr w:rsidR="006E2C74" w14:paraId="1B66E250" w14:textId="77777777" w:rsidTr="00D966BB">
        <w:tc>
          <w:tcPr>
            <w:tcW w:w="2970" w:type="dxa"/>
          </w:tcPr>
          <w:p w14:paraId="60F89599" w14:textId="67F439B8" w:rsidR="006E2C74" w:rsidRPr="00D966BB" w:rsidRDefault="006E2C74" w:rsidP="00D966BB">
            <w:pPr>
              <w:jc w:val="right"/>
              <w:rPr>
                <w:b/>
                <w:i/>
              </w:rPr>
            </w:pPr>
            <w:r w:rsidRPr="00D966BB">
              <w:rPr>
                <w:b/>
                <w:i/>
              </w:rPr>
              <w:t xml:space="preserve">Monthly Information Bulletin – Just </w:t>
            </w:r>
            <w:r w:rsidR="00555ABE" w:rsidRPr="00D966BB">
              <w:rPr>
                <w:b/>
                <w:i/>
              </w:rPr>
              <w:t>in</w:t>
            </w:r>
            <w:r w:rsidRPr="00D966BB">
              <w:rPr>
                <w:b/>
                <w:i/>
              </w:rPr>
              <w:t xml:space="preserve"> Time</w:t>
            </w:r>
          </w:p>
        </w:tc>
        <w:tc>
          <w:tcPr>
            <w:tcW w:w="8190" w:type="dxa"/>
          </w:tcPr>
          <w:p w14:paraId="3B8FEC3E" w14:textId="511373BD" w:rsidR="006E2C74" w:rsidRPr="00555ABE" w:rsidRDefault="00555ABE" w:rsidP="006E2C74">
            <w:r>
              <w:t>To</w:t>
            </w:r>
            <w:r w:rsidR="006E2C74">
              <w:t xml:space="preserve"> </w:t>
            </w:r>
            <w:r>
              <w:t>disseminate</w:t>
            </w:r>
            <w:r w:rsidR="006E2C74">
              <w:t xml:space="preserve"> pertin</w:t>
            </w:r>
            <w:r>
              <w:t>ent</w:t>
            </w:r>
            <w:r w:rsidR="006E2C74">
              <w:t xml:space="preserve"> information in a timely manner, the Graduate School </w:t>
            </w:r>
            <w:r>
              <w:t>has developed and will send out a</w:t>
            </w:r>
            <w:r w:rsidR="006E2C74">
              <w:t xml:space="preserve"> monthly bulletin</w:t>
            </w:r>
            <w:r>
              <w:t xml:space="preserve">, </w:t>
            </w:r>
            <w:r>
              <w:rPr>
                <w:i/>
              </w:rPr>
              <w:t>Just in Time (JIT)</w:t>
            </w:r>
            <w:r>
              <w:t>.  The first issue was sent via email and will be sent again.  Please check your emails.</w:t>
            </w:r>
          </w:p>
        </w:tc>
      </w:tr>
      <w:tr w:rsidR="006E2C74" w14:paraId="5CDF6AB0" w14:textId="77777777" w:rsidTr="00D966BB">
        <w:tc>
          <w:tcPr>
            <w:tcW w:w="2970" w:type="dxa"/>
          </w:tcPr>
          <w:p w14:paraId="5504DE18" w14:textId="40FD238A" w:rsidR="006E2C74" w:rsidRPr="00D966BB" w:rsidRDefault="00555ABE" w:rsidP="00D966BB">
            <w:pPr>
              <w:jc w:val="right"/>
              <w:rPr>
                <w:b/>
                <w:i/>
              </w:rPr>
            </w:pPr>
            <w:r w:rsidRPr="00D966BB">
              <w:rPr>
                <w:b/>
                <w:i/>
              </w:rPr>
              <w:t>Fall Enrollment Update</w:t>
            </w:r>
          </w:p>
        </w:tc>
        <w:tc>
          <w:tcPr>
            <w:tcW w:w="8190" w:type="dxa"/>
          </w:tcPr>
          <w:p w14:paraId="36C9200D" w14:textId="44434F92" w:rsidR="006E2C74" w:rsidRDefault="00555ABE" w:rsidP="006E2C74">
            <w:r>
              <w:t>We are now over 2,500 enrolled students.  This is an increase of 70+ more th</w:t>
            </w:r>
            <w:bookmarkStart w:id="0" w:name="_GoBack"/>
            <w:bookmarkEnd w:id="0"/>
            <w:r>
              <w:t>an last year.  The PhDs are up by 5 and Masters’ are up by 90. We are working with DPS and the Training Centers to rethink how we deliver graduate level courses</w:t>
            </w:r>
            <w:r w:rsidR="0046063C">
              <w:t xml:space="preserve">. Research </w:t>
            </w:r>
            <w:r w:rsidR="001F5140">
              <w:t xml:space="preserve">trends have </w:t>
            </w:r>
            <w:r w:rsidR="0046063C">
              <w:t>shown that students are looking at specialty programs</w:t>
            </w:r>
            <w:r w:rsidR="004A10E6">
              <w:t xml:space="preserve"> that build on </w:t>
            </w:r>
            <w:r w:rsidR="001F5140">
              <w:t>their</w:t>
            </w:r>
            <w:r w:rsidR="004A10E6">
              <w:t xml:space="preserve"> area of expertise</w:t>
            </w:r>
            <w:r w:rsidR="0046063C">
              <w:t xml:space="preserve">. </w:t>
            </w:r>
            <w:r>
              <w:t xml:space="preserve">  Many of our new programs </w:t>
            </w:r>
            <w:r w:rsidR="0046063C">
              <w:t xml:space="preserve">are doing well. </w:t>
            </w:r>
            <w:r w:rsidR="004A10E6">
              <w:t xml:space="preserve">In particular, the MPS in Data Science is doing very well.  </w:t>
            </w:r>
          </w:p>
        </w:tc>
      </w:tr>
      <w:tr w:rsidR="006E2C74" w14:paraId="1B970559" w14:textId="77777777" w:rsidTr="00D966BB">
        <w:tc>
          <w:tcPr>
            <w:tcW w:w="2970" w:type="dxa"/>
          </w:tcPr>
          <w:p w14:paraId="020CC539" w14:textId="15E32CAF" w:rsidR="006E2C74" w:rsidRPr="00D966BB" w:rsidRDefault="004A10E6" w:rsidP="00D966BB">
            <w:pPr>
              <w:jc w:val="right"/>
              <w:rPr>
                <w:b/>
                <w:i/>
              </w:rPr>
            </w:pPr>
            <w:proofErr w:type="spellStart"/>
            <w:r w:rsidRPr="00D966BB">
              <w:rPr>
                <w:b/>
                <w:i/>
              </w:rPr>
              <w:t>MyUMBC</w:t>
            </w:r>
            <w:proofErr w:type="spellEnd"/>
            <w:r w:rsidRPr="00D966BB">
              <w:rPr>
                <w:b/>
                <w:i/>
              </w:rPr>
              <w:t xml:space="preserve"> group</w:t>
            </w:r>
          </w:p>
        </w:tc>
        <w:tc>
          <w:tcPr>
            <w:tcW w:w="8190" w:type="dxa"/>
          </w:tcPr>
          <w:p w14:paraId="3EF6C2AC" w14:textId="746F96FF" w:rsidR="006E2C74" w:rsidRDefault="004A10E6" w:rsidP="006E2C74">
            <w:r>
              <w:t>All GPDs have been invited to be a part of the GPD group site</w:t>
            </w:r>
            <w:r w:rsidR="001F5140">
              <w:t xml:space="preserve"> on </w:t>
            </w:r>
            <w:proofErr w:type="spellStart"/>
            <w:r w:rsidR="001F5140">
              <w:t>MyUMBC</w:t>
            </w:r>
            <w:proofErr w:type="spellEnd"/>
            <w:r>
              <w:t xml:space="preserve">.  </w:t>
            </w:r>
            <w:r w:rsidR="001F5140">
              <w:t>All GPD meeting materials are saved in this location.</w:t>
            </w:r>
          </w:p>
        </w:tc>
      </w:tr>
      <w:tr w:rsidR="006E2C74" w14:paraId="2613DAE2" w14:textId="77777777" w:rsidTr="00D966BB">
        <w:tc>
          <w:tcPr>
            <w:tcW w:w="2970" w:type="dxa"/>
          </w:tcPr>
          <w:p w14:paraId="0BB4EF0B" w14:textId="5B99DC3C" w:rsidR="006E2C74" w:rsidRDefault="004A10E6" w:rsidP="00D966BB">
            <w:pPr>
              <w:pStyle w:val="Heading2"/>
              <w:outlineLvl w:val="1"/>
            </w:pPr>
            <w:r>
              <w:t>Pathway Program</w:t>
            </w:r>
            <w:r w:rsidR="001F5140">
              <w:t xml:space="preserve"> and </w:t>
            </w:r>
            <w:r>
              <w:t>Conditional Admissio</w:t>
            </w:r>
            <w:r w:rsidR="001F5140">
              <w:t>n Program</w:t>
            </w:r>
            <w:r>
              <w:t xml:space="preserve"> – Sarah </w:t>
            </w:r>
            <w:proofErr w:type="spellStart"/>
            <w:r>
              <w:t>Gardenghi</w:t>
            </w:r>
            <w:proofErr w:type="spellEnd"/>
          </w:p>
        </w:tc>
        <w:tc>
          <w:tcPr>
            <w:tcW w:w="8190" w:type="dxa"/>
          </w:tcPr>
          <w:p w14:paraId="374325F4" w14:textId="7FB3D9A5" w:rsidR="006E2C74" w:rsidRDefault="00310B07" w:rsidP="006E2C74">
            <w:r>
              <w:t xml:space="preserve">In Spring 2019, the Graduate School and ELI will launch a pathway program for international students.  Students who meet the </w:t>
            </w:r>
            <w:r w:rsidR="00D966BB">
              <w:t>credentials but</w:t>
            </w:r>
            <w:r>
              <w:t xml:space="preserve"> are deficient in English can be offered conditional admission</w:t>
            </w:r>
            <w:r w:rsidR="001F5140">
              <w:t xml:space="preserve"> (which has been around for years)</w:t>
            </w:r>
            <w:r>
              <w:t xml:space="preserve">.  These students must apply at ELI and complete a series of English courses before starting their program courses.  </w:t>
            </w:r>
            <w:r w:rsidR="001F5140">
              <w:t xml:space="preserve">The new way to admit an international student is through a pathway program. </w:t>
            </w:r>
            <w:r w:rsidR="00D966BB">
              <w:t>S</w:t>
            </w:r>
            <w:r>
              <w:t>tudents with a defi</w:t>
            </w:r>
            <w:r w:rsidR="00D966BB">
              <w:t>ci</w:t>
            </w:r>
            <w:r>
              <w:t>ency in English</w:t>
            </w:r>
            <w:r w:rsidR="00D966BB">
              <w:t xml:space="preserve">, </w:t>
            </w:r>
            <w:r w:rsidR="003F541C">
              <w:t>who need to start their program immediately</w:t>
            </w:r>
            <w:r w:rsidR="00D966BB">
              <w:t xml:space="preserve">, </w:t>
            </w:r>
            <w:r w:rsidR="003F541C">
              <w:t>will still take the English courses.  However, they will also be able to take one pre-selected graduate course</w:t>
            </w:r>
            <w:r w:rsidR="001F5140">
              <w:t xml:space="preserve"> as part of the pathway</w:t>
            </w:r>
            <w:r w:rsidR="003F541C">
              <w:t xml:space="preserve">. </w:t>
            </w:r>
          </w:p>
        </w:tc>
      </w:tr>
      <w:tr w:rsidR="006E2C74" w14:paraId="28071B62" w14:textId="77777777" w:rsidTr="00D966BB">
        <w:tc>
          <w:tcPr>
            <w:tcW w:w="2970" w:type="dxa"/>
          </w:tcPr>
          <w:p w14:paraId="62C0D063" w14:textId="4226C747" w:rsidR="006E2C74" w:rsidRDefault="003F541C" w:rsidP="00D966BB">
            <w:pPr>
              <w:pStyle w:val="Heading2"/>
              <w:outlineLvl w:val="1"/>
            </w:pPr>
            <w:r>
              <w:t>Lessons Learned for GPD Effectiveness – Jeff Halverson</w:t>
            </w:r>
          </w:p>
        </w:tc>
        <w:tc>
          <w:tcPr>
            <w:tcW w:w="8190" w:type="dxa"/>
          </w:tcPr>
          <w:p w14:paraId="41F0C764" w14:textId="589BF50F" w:rsidR="006E2C74" w:rsidRPr="00D966BB" w:rsidRDefault="003F541C" w:rsidP="006E2C74">
            <w:pPr>
              <w:rPr>
                <w:b/>
              </w:rPr>
            </w:pPr>
            <w:r w:rsidRPr="00D966BB">
              <w:rPr>
                <w:b/>
              </w:rPr>
              <w:t>TEN IMPORTANT THINGS EVERY GPD SHOULD KNOW (Part 1) – The first 4 items on the list were reviewed</w:t>
            </w:r>
            <w:r w:rsidR="00D966BB">
              <w:rPr>
                <w:b/>
              </w:rPr>
              <w:t>.  The remaining 6 will be discussed during the October meeting.</w:t>
            </w:r>
            <w:r w:rsidRPr="00D966BB">
              <w:rPr>
                <w:b/>
              </w:rPr>
              <w:t xml:space="preserve"> </w:t>
            </w:r>
          </w:p>
          <w:p w14:paraId="24878688" w14:textId="033DB43B" w:rsidR="003F541C" w:rsidRDefault="003F541C" w:rsidP="003F541C">
            <w:pPr>
              <w:pStyle w:val="ListParagraph"/>
              <w:numPr>
                <w:ilvl w:val="0"/>
                <w:numId w:val="2"/>
              </w:numPr>
            </w:pPr>
            <w:r>
              <w:t>Grad faculty membership – it was noted that anyone teaching a grad course needs to be grad faculty or have a supervisor</w:t>
            </w:r>
            <w:r w:rsidR="00FD00BF">
              <w:t>; new faculty should be placed on committees so that by their 3-year review, they will be eligible</w:t>
            </w:r>
            <w:r w:rsidR="003A6D37">
              <w:t xml:space="preserve"> for Regular membership</w:t>
            </w:r>
            <w:r w:rsidR="00FD00BF">
              <w:t xml:space="preserve"> </w:t>
            </w:r>
          </w:p>
          <w:p w14:paraId="6C63FED3" w14:textId="3AE5A657" w:rsidR="003F541C" w:rsidRDefault="003F541C" w:rsidP="003F541C">
            <w:pPr>
              <w:pStyle w:val="ListParagraph"/>
              <w:numPr>
                <w:ilvl w:val="0"/>
                <w:numId w:val="2"/>
              </w:numPr>
            </w:pPr>
            <w:r>
              <w:t>5/4 Year Rule –</w:t>
            </w:r>
            <w:r w:rsidR="001F5140">
              <w:t>R</w:t>
            </w:r>
            <w:r>
              <w:t>equests for extensions</w:t>
            </w:r>
            <w:r w:rsidR="001F5140">
              <w:t xml:space="preserve"> to complete a degree</w:t>
            </w:r>
            <w:r>
              <w:t xml:space="preserve"> should be sent directly to Jeff Halverson</w:t>
            </w:r>
          </w:p>
          <w:p w14:paraId="0A790AF3" w14:textId="7702261B" w:rsidR="003F541C" w:rsidRDefault="003F541C" w:rsidP="003F541C">
            <w:pPr>
              <w:pStyle w:val="ListParagraph"/>
              <w:numPr>
                <w:ilvl w:val="0"/>
                <w:numId w:val="2"/>
              </w:numPr>
            </w:pPr>
            <w:r>
              <w:t xml:space="preserve">GA Handbook </w:t>
            </w:r>
            <w:r w:rsidR="003A6D37">
              <w:t>–</w:t>
            </w:r>
            <w:r w:rsidR="001F5140">
              <w:t>T</w:t>
            </w:r>
            <w:r w:rsidR="00CC7AD3">
              <w:t xml:space="preserve">he handbook is </w:t>
            </w:r>
            <w:r w:rsidR="00D966BB">
              <w:t>online,</w:t>
            </w:r>
            <w:r w:rsidR="00CC7AD3">
              <w:t xml:space="preserve"> </w:t>
            </w:r>
            <w:r w:rsidR="001F5140">
              <w:t>and one</w:t>
            </w:r>
            <w:r w:rsidR="00CC7AD3">
              <w:t xml:space="preserve"> should refer to the handbook before making certain decisions.  In addition, GPDs were advised to contact Jeff Halverson if they are considering terminating a GA’s contract.</w:t>
            </w:r>
          </w:p>
          <w:p w14:paraId="1A076053" w14:textId="0766F2C7" w:rsidR="003A6D37" w:rsidRDefault="003A6D37" w:rsidP="003F541C">
            <w:pPr>
              <w:pStyle w:val="ListParagraph"/>
              <w:numPr>
                <w:ilvl w:val="0"/>
                <w:numId w:val="2"/>
              </w:numPr>
            </w:pPr>
            <w:r>
              <w:t xml:space="preserve">Rules for Committee Nominations and Paperwork </w:t>
            </w:r>
            <w:r w:rsidR="00CC7AD3">
              <w:t>–</w:t>
            </w:r>
            <w:r>
              <w:t xml:space="preserve"> </w:t>
            </w:r>
            <w:r w:rsidR="00CC7AD3">
              <w:t>during this discussion it was suggested that the language on the nomination form about defense date causes confusion.</w:t>
            </w:r>
            <w:r w:rsidR="001F5140">
              <w:t xml:space="preserve"> Jeff will consider changes. </w:t>
            </w:r>
          </w:p>
        </w:tc>
      </w:tr>
      <w:tr w:rsidR="006E2C74" w14:paraId="38586606" w14:textId="77777777" w:rsidTr="00D966BB">
        <w:tc>
          <w:tcPr>
            <w:tcW w:w="2970" w:type="dxa"/>
          </w:tcPr>
          <w:p w14:paraId="33B2402A" w14:textId="3F48C2EC" w:rsidR="006E2C74" w:rsidRDefault="00D966BB" w:rsidP="00D966BB">
            <w:pPr>
              <w:pStyle w:val="Heading2"/>
              <w:outlineLvl w:val="1"/>
            </w:pPr>
            <w:r>
              <w:t>Announcements</w:t>
            </w:r>
          </w:p>
        </w:tc>
        <w:tc>
          <w:tcPr>
            <w:tcW w:w="8190" w:type="dxa"/>
          </w:tcPr>
          <w:p w14:paraId="59D54B7C" w14:textId="77777777" w:rsidR="006E2C74" w:rsidRDefault="00D966BB" w:rsidP="00D966BB">
            <w:pPr>
              <w:pStyle w:val="ListParagraph"/>
              <w:numPr>
                <w:ilvl w:val="0"/>
                <w:numId w:val="3"/>
              </w:numPr>
            </w:pPr>
            <w:r>
              <w:t>Doctoral Candidacy Ceremony, Tuesday, November 13 (Deadline for submission of application for candidacy to participate in the ceremony is October 15)</w:t>
            </w:r>
          </w:p>
          <w:p w14:paraId="5854629F" w14:textId="680598C4" w:rsidR="00D966BB" w:rsidRDefault="00D966BB" w:rsidP="00D966BB">
            <w:pPr>
              <w:pStyle w:val="ListParagraph"/>
              <w:numPr>
                <w:ilvl w:val="0"/>
                <w:numId w:val="3"/>
              </w:numPr>
            </w:pPr>
            <w:r>
              <w:t>GPD training on admissions systems and REX report, October 25</w:t>
            </w:r>
          </w:p>
        </w:tc>
      </w:tr>
    </w:tbl>
    <w:p w14:paraId="02A14C1D" w14:textId="39C28FEA" w:rsidR="006E2C74" w:rsidRDefault="006E2C74" w:rsidP="006E2C74"/>
    <w:p w14:paraId="7817CF62" w14:textId="3AB2A009" w:rsidR="00D966BB" w:rsidRDefault="00D966BB" w:rsidP="00D966BB">
      <w:pPr>
        <w:spacing w:after="0" w:line="240" w:lineRule="auto"/>
        <w:jc w:val="center"/>
      </w:pPr>
      <w:r>
        <w:t>Seminars and Events can be found at:</w:t>
      </w:r>
    </w:p>
    <w:p w14:paraId="71B23FB3" w14:textId="2C68B123" w:rsidR="00D966BB" w:rsidRDefault="001F5140" w:rsidP="00D966BB">
      <w:pPr>
        <w:spacing w:after="0" w:line="240" w:lineRule="auto"/>
        <w:jc w:val="center"/>
      </w:pPr>
      <w:hyperlink r:id="rId5" w:history="1">
        <w:r w:rsidR="00D966BB" w:rsidRPr="00B916AE">
          <w:rPr>
            <w:rStyle w:val="Hyperlink"/>
          </w:rPr>
          <w:t>http://my.umbc.edu/groups/promise</w:t>
        </w:r>
      </w:hyperlink>
    </w:p>
    <w:p w14:paraId="55140D90" w14:textId="1CB7A718" w:rsidR="00D966BB" w:rsidRDefault="00D966BB" w:rsidP="00D966BB">
      <w:pPr>
        <w:spacing w:after="0" w:line="240" w:lineRule="auto"/>
        <w:jc w:val="center"/>
      </w:pPr>
      <w:r>
        <w:t>Next GPD Meeting: October 10, 2018</w:t>
      </w:r>
    </w:p>
    <w:p w14:paraId="4C920AE6" w14:textId="2273600F" w:rsidR="00D966BB" w:rsidRDefault="00D966BB" w:rsidP="00D966BB">
      <w:pPr>
        <w:spacing w:after="0" w:line="240" w:lineRule="auto"/>
        <w:jc w:val="center"/>
      </w:pPr>
      <w:r>
        <w:t>Library 767</w:t>
      </w:r>
    </w:p>
    <w:p w14:paraId="3F38E0B6" w14:textId="77777777" w:rsidR="00D966BB" w:rsidRDefault="00D966BB" w:rsidP="00D966BB">
      <w:pPr>
        <w:spacing w:after="0" w:line="240" w:lineRule="auto"/>
        <w:jc w:val="center"/>
      </w:pPr>
    </w:p>
    <w:sectPr w:rsidR="00D966BB" w:rsidSect="001F5140">
      <w:pgSz w:w="12240" w:h="15840"/>
      <w:pgMar w:top="72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66C66"/>
    <w:multiLevelType w:val="hybridMultilevel"/>
    <w:tmpl w:val="94AE7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A333D"/>
    <w:multiLevelType w:val="hybridMultilevel"/>
    <w:tmpl w:val="9A3A34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694647"/>
    <w:multiLevelType w:val="hybridMultilevel"/>
    <w:tmpl w:val="C55E39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C74"/>
    <w:rsid w:val="0007790B"/>
    <w:rsid w:val="001F5140"/>
    <w:rsid w:val="00310B07"/>
    <w:rsid w:val="003A6D37"/>
    <w:rsid w:val="003F541C"/>
    <w:rsid w:val="0046063C"/>
    <w:rsid w:val="004A10E6"/>
    <w:rsid w:val="00555ABE"/>
    <w:rsid w:val="006464BF"/>
    <w:rsid w:val="006E2C74"/>
    <w:rsid w:val="00BB4A1A"/>
    <w:rsid w:val="00C03690"/>
    <w:rsid w:val="00CC7AD3"/>
    <w:rsid w:val="00D966BB"/>
    <w:rsid w:val="00FD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E00A1"/>
  <w15:chartTrackingRefBased/>
  <w15:docId w15:val="{2A83670F-511F-4F75-BE08-331C0831B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66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2C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66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66B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966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y.umbc.edu/groups/promi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 Curtis</dc:creator>
  <cp:keywords/>
  <dc:description/>
  <cp:lastModifiedBy>Shirl Curtis</cp:lastModifiedBy>
  <cp:revision>5</cp:revision>
  <cp:lastPrinted>2018-09-17T20:05:00Z</cp:lastPrinted>
  <dcterms:created xsi:type="dcterms:W3CDTF">2018-09-13T14:38:00Z</dcterms:created>
  <dcterms:modified xsi:type="dcterms:W3CDTF">2018-09-20T17:01:00Z</dcterms:modified>
</cp:coreProperties>
</file>