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810" w:rsidRDefault="009A0810" w:rsidP="009A0810">
      <w:pPr>
        <w:jc w:val="center"/>
      </w:pPr>
      <w:r>
        <w:t>Critical Questions in Education Conference</w:t>
      </w:r>
    </w:p>
    <w:p w:rsidR="009A0810" w:rsidRDefault="009A0810" w:rsidP="009A0810">
      <w:pPr>
        <w:jc w:val="center"/>
      </w:pPr>
      <w:r>
        <w:t>Hyatt Regency, Inner Harbor Hotel</w:t>
      </w:r>
    </w:p>
    <w:p w:rsidR="009A0810" w:rsidRDefault="009A0810" w:rsidP="009A0810">
      <w:pPr>
        <w:jc w:val="center"/>
      </w:pPr>
      <w:r>
        <w:t>Baltimore, Maryland</w:t>
      </w:r>
    </w:p>
    <w:p w:rsidR="009A0810" w:rsidRDefault="009A0810" w:rsidP="009A0810">
      <w:pPr>
        <w:jc w:val="center"/>
      </w:pPr>
      <w:r>
        <w:t>November 2 – 4, 2015</w:t>
      </w:r>
    </w:p>
    <w:p w:rsidR="009A0810" w:rsidRDefault="009A0810" w:rsidP="009A0810">
      <w:pPr>
        <w:jc w:val="center"/>
      </w:pPr>
    </w:p>
    <w:p w:rsidR="009A0810" w:rsidRDefault="009A0810" w:rsidP="009A0810">
      <w:pPr>
        <w:jc w:val="center"/>
      </w:pPr>
      <w:r>
        <w:t>Conference Schedule (DRAFT)</w:t>
      </w:r>
    </w:p>
    <w:p w:rsidR="009A0810" w:rsidRDefault="009A0810" w:rsidP="009A0810">
      <w:pPr>
        <w:jc w:val="center"/>
      </w:pPr>
    </w:p>
    <w:p w:rsidR="009A0810" w:rsidRPr="00D31217" w:rsidRDefault="009A0810" w:rsidP="009A0810">
      <w:pPr>
        <w:jc w:val="center"/>
        <w:rPr>
          <w:sz w:val="36"/>
          <w:szCs w:val="36"/>
        </w:rPr>
      </w:pPr>
      <w:r>
        <w:rPr>
          <w:sz w:val="36"/>
          <w:szCs w:val="36"/>
        </w:rPr>
        <w:t>Monday, November 2</w:t>
      </w:r>
      <w:r w:rsidRPr="009A0810">
        <w:rPr>
          <w:sz w:val="36"/>
          <w:szCs w:val="36"/>
          <w:vertAlign w:val="superscript"/>
        </w:rPr>
        <w:t>nd</w:t>
      </w:r>
      <w:r>
        <w:rPr>
          <w:sz w:val="36"/>
          <w:szCs w:val="36"/>
        </w:rPr>
        <w:t xml:space="preserve"> </w:t>
      </w:r>
    </w:p>
    <w:p w:rsidR="009A0810" w:rsidRDefault="009A0810" w:rsidP="009A0810">
      <w:pPr>
        <w:jc w:val="center"/>
      </w:pPr>
    </w:p>
    <w:p w:rsidR="009A0810" w:rsidRDefault="009A0810" w:rsidP="009A0810">
      <w:pPr>
        <w:jc w:val="center"/>
      </w:pPr>
      <w:r>
        <w:t xml:space="preserve">_________________________________________________________________________________ </w:t>
      </w:r>
    </w:p>
    <w:p w:rsidR="009A0810" w:rsidRDefault="009A0810" w:rsidP="009A0810">
      <w:pPr>
        <w:jc w:val="center"/>
      </w:pPr>
    </w:p>
    <w:p w:rsidR="009A0810" w:rsidRPr="00D17DAC" w:rsidRDefault="009A0810" w:rsidP="009A0810">
      <w:pPr>
        <w:jc w:val="center"/>
        <w:rPr>
          <w:sz w:val="28"/>
          <w:szCs w:val="28"/>
        </w:rPr>
      </w:pPr>
      <w:r w:rsidRPr="00D17DAC">
        <w:rPr>
          <w:sz w:val="28"/>
          <w:szCs w:val="28"/>
        </w:rPr>
        <w:t>Light breakfast buffet</w:t>
      </w:r>
    </w:p>
    <w:p w:rsidR="009A0810" w:rsidRPr="00D17DAC" w:rsidRDefault="009A0810" w:rsidP="009A0810">
      <w:pPr>
        <w:jc w:val="center"/>
        <w:rPr>
          <w:sz w:val="28"/>
          <w:szCs w:val="28"/>
        </w:rPr>
      </w:pPr>
      <w:r w:rsidRPr="00D17DAC">
        <w:rPr>
          <w:sz w:val="28"/>
          <w:szCs w:val="28"/>
        </w:rPr>
        <w:t>Conference registration</w:t>
      </w:r>
    </w:p>
    <w:p w:rsidR="009A0810" w:rsidRPr="00D17DAC" w:rsidRDefault="009A0810" w:rsidP="009A0810">
      <w:pPr>
        <w:jc w:val="center"/>
        <w:rPr>
          <w:sz w:val="28"/>
          <w:szCs w:val="28"/>
        </w:rPr>
      </w:pPr>
      <w:r w:rsidRPr="00D17DAC">
        <w:rPr>
          <w:sz w:val="28"/>
          <w:szCs w:val="28"/>
        </w:rPr>
        <w:t>7:45 – 11:00</w:t>
      </w:r>
    </w:p>
    <w:p w:rsidR="009A0810" w:rsidRDefault="009A0810" w:rsidP="009A0810">
      <w:pPr>
        <w:jc w:val="center"/>
      </w:pPr>
    </w:p>
    <w:p w:rsidR="009A0810" w:rsidRPr="00D17DAC" w:rsidRDefault="009A0810" w:rsidP="009A0810">
      <w:pPr>
        <w:jc w:val="center"/>
        <w:rPr>
          <w:sz w:val="28"/>
          <w:szCs w:val="28"/>
        </w:rPr>
      </w:pPr>
      <w:r w:rsidRPr="00D17DAC">
        <w:rPr>
          <w:sz w:val="28"/>
          <w:szCs w:val="28"/>
        </w:rPr>
        <w:t>Greetings and Announcements</w:t>
      </w:r>
    </w:p>
    <w:p w:rsidR="009A0810" w:rsidRPr="00D17DAC" w:rsidRDefault="009A0810" w:rsidP="009A0810">
      <w:pPr>
        <w:jc w:val="center"/>
        <w:rPr>
          <w:sz w:val="28"/>
          <w:szCs w:val="28"/>
        </w:rPr>
      </w:pPr>
      <w:r w:rsidRPr="00D17DAC">
        <w:rPr>
          <w:sz w:val="28"/>
          <w:szCs w:val="28"/>
        </w:rPr>
        <w:t>8:1</w:t>
      </w:r>
      <w:r>
        <w:rPr>
          <w:sz w:val="28"/>
          <w:szCs w:val="28"/>
        </w:rPr>
        <w:t>0</w:t>
      </w:r>
    </w:p>
    <w:p w:rsidR="009A0810" w:rsidRDefault="009A0810" w:rsidP="009A0810">
      <w:pPr>
        <w:jc w:val="center"/>
      </w:pPr>
    </w:p>
    <w:p w:rsidR="009A0810" w:rsidRDefault="009A0810" w:rsidP="009A0810">
      <w:pPr>
        <w:jc w:val="center"/>
      </w:pPr>
      <w:r>
        <w:t xml:space="preserve">_________________________________________________________________________________ </w:t>
      </w:r>
    </w:p>
    <w:p w:rsidR="009A0810" w:rsidRDefault="009A0810" w:rsidP="009A0810">
      <w:pPr>
        <w:jc w:val="center"/>
      </w:pPr>
    </w:p>
    <w:p w:rsidR="009A0810" w:rsidRDefault="009A0810" w:rsidP="009A0810">
      <w:pPr>
        <w:jc w:val="center"/>
      </w:pPr>
    </w:p>
    <w:p w:rsidR="009A0810" w:rsidRDefault="009A0810" w:rsidP="009A0810">
      <w:pPr>
        <w:jc w:val="center"/>
        <w:rPr>
          <w:b/>
          <w:sz w:val="32"/>
          <w:szCs w:val="32"/>
        </w:rPr>
      </w:pPr>
      <w:r>
        <w:rPr>
          <w:b/>
          <w:sz w:val="32"/>
          <w:szCs w:val="32"/>
        </w:rPr>
        <w:t>First Concurrent Session</w:t>
      </w:r>
    </w:p>
    <w:p w:rsidR="009A0810" w:rsidRDefault="009A0810" w:rsidP="009A0810">
      <w:pPr>
        <w:jc w:val="center"/>
        <w:rPr>
          <w:b/>
        </w:rPr>
      </w:pPr>
      <w:r>
        <w:rPr>
          <w:b/>
          <w:sz w:val="32"/>
          <w:szCs w:val="32"/>
        </w:rPr>
        <w:t>8:25 – 9:25</w:t>
      </w:r>
    </w:p>
    <w:p w:rsidR="009A0810" w:rsidRDefault="009A0810" w:rsidP="009A0810">
      <w:pPr>
        <w:jc w:val="center"/>
        <w:rPr>
          <w:b/>
        </w:rPr>
      </w:pPr>
    </w:p>
    <w:p w:rsidR="009A0810" w:rsidRPr="000006E6" w:rsidRDefault="002538FA" w:rsidP="009A0810">
      <w:pPr>
        <w:pStyle w:val="ListParagraph"/>
        <w:numPr>
          <w:ilvl w:val="0"/>
          <w:numId w:val="1"/>
        </w:numPr>
        <w:jc w:val="center"/>
        <w:rPr>
          <w:b/>
        </w:rPr>
      </w:pPr>
      <w:r>
        <w:rPr>
          <w:b/>
        </w:rPr>
        <w:t>Saving At-Risk Students</w:t>
      </w:r>
    </w:p>
    <w:p w:rsidR="009A0810" w:rsidRDefault="009A0810" w:rsidP="009A0810">
      <w:pPr>
        <w:pStyle w:val="ListParagraph"/>
        <w:jc w:val="center"/>
      </w:pPr>
      <w:r>
        <w:t>Paper session</w:t>
      </w:r>
    </w:p>
    <w:p w:rsidR="002538FA" w:rsidRDefault="002538FA" w:rsidP="009A0810">
      <w:pPr>
        <w:pStyle w:val="ListParagraph"/>
        <w:jc w:val="center"/>
      </w:pPr>
    </w:p>
    <w:p w:rsidR="0083543A" w:rsidRDefault="002538FA">
      <w:r>
        <w:t>Homeless education in a mi-western community:  The perspective of those involved</w:t>
      </w:r>
    </w:p>
    <w:p w:rsidR="002538FA" w:rsidRDefault="002538FA">
      <w:r>
        <w:tab/>
        <w:t>Karla Smart-Morstad, Concordia College (Moorhead, MN)</w:t>
      </w:r>
    </w:p>
    <w:p w:rsidR="002538FA" w:rsidRDefault="002538FA">
      <w:r>
        <w:tab/>
        <w:t xml:space="preserve">Sara </w:t>
      </w:r>
      <w:proofErr w:type="spellStart"/>
      <w:r>
        <w:t>Triggs</w:t>
      </w:r>
      <w:proofErr w:type="spellEnd"/>
      <w:r>
        <w:t>, Concordia College (Moorhead, MN)</w:t>
      </w:r>
    </w:p>
    <w:p w:rsidR="002538FA" w:rsidRDefault="002538FA">
      <w:r>
        <w:t>Homelessness impacts education.  We look at a mid-western school district’s work involving homeless students and peers, teachers, administrators, and service staff.  Perspectives of multiple parties collaborating to provide services for homeless students are included.</w:t>
      </w:r>
    </w:p>
    <w:p w:rsidR="002538FA" w:rsidRDefault="002538FA"/>
    <w:p w:rsidR="002538FA" w:rsidRDefault="002538FA">
      <w:r>
        <w:t>Talking back at school:  Using the literacy classroom as a site for resistance to the school-to-prison pipeline and recognition of students labeled “at-risk”</w:t>
      </w:r>
    </w:p>
    <w:p w:rsidR="002538FA" w:rsidRDefault="002538FA">
      <w:r>
        <w:tab/>
        <w:t>Jennifer Martin, University of Mount Union</w:t>
      </w:r>
    </w:p>
    <w:p w:rsidR="002538FA" w:rsidRDefault="002538FA">
      <w:r>
        <w:tab/>
        <w:t xml:space="preserve">Jane </w:t>
      </w:r>
      <w:proofErr w:type="spellStart"/>
      <w:r>
        <w:t>Beese</w:t>
      </w:r>
      <w:proofErr w:type="spellEnd"/>
      <w:r>
        <w:t>, Youngstown State University</w:t>
      </w:r>
    </w:p>
    <w:p w:rsidR="002538FA" w:rsidRDefault="002538FA">
      <w:r>
        <w:t>This paper will address these issues in an urban context, as well as provide insight into literacy teaching that assists students in the acquisition of knowledge, literacy, and expression.</w:t>
      </w:r>
    </w:p>
    <w:p w:rsidR="002538FA" w:rsidRDefault="002538FA"/>
    <w:p w:rsidR="002538FA" w:rsidRDefault="002538FA"/>
    <w:p w:rsidR="002538FA" w:rsidRPr="002538FA" w:rsidRDefault="002538FA" w:rsidP="002538FA">
      <w:pPr>
        <w:pStyle w:val="ListParagraph"/>
        <w:numPr>
          <w:ilvl w:val="0"/>
          <w:numId w:val="1"/>
        </w:numPr>
        <w:jc w:val="center"/>
        <w:rPr>
          <w:b/>
        </w:rPr>
      </w:pPr>
      <w:r>
        <w:rPr>
          <w:b/>
        </w:rPr>
        <w:lastRenderedPageBreak/>
        <w:t>Access to quality education for Black students</w:t>
      </w:r>
    </w:p>
    <w:p w:rsidR="002538FA" w:rsidRDefault="002538FA" w:rsidP="002538FA">
      <w:pPr>
        <w:jc w:val="center"/>
      </w:pPr>
      <w:r>
        <w:t>Panel</w:t>
      </w:r>
      <w:r w:rsidR="004E2A25">
        <w:t xml:space="preserve"> discussion</w:t>
      </w:r>
    </w:p>
    <w:p w:rsidR="002538FA" w:rsidRPr="002538FA" w:rsidRDefault="002538FA" w:rsidP="002538FA">
      <w:pPr>
        <w:jc w:val="center"/>
      </w:pPr>
    </w:p>
    <w:p w:rsidR="002538FA" w:rsidRDefault="002538FA" w:rsidP="002538FA">
      <w:r>
        <w:t>How do we ensure access to a quality education for Black students?</w:t>
      </w:r>
    </w:p>
    <w:p w:rsidR="002538FA" w:rsidRDefault="002538FA" w:rsidP="002538FA">
      <w:r>
        <w:tab/>
        <w:t>Althea J. Pennerman, Salisbury University</w:t>
      </w:r>
    </w:p>
    <w:p w:rsidR="002538FA" w:rsidRDefault="002538FA" w:rsidP="002538FA">
      <w:r>
        <w:tab/>
        <w:t>Claudia Burgess, Salisbury University</w:t>
      </w:r>
    </w:p>
    <w:p w:rsidR="002538FA" w:rsidRDefault="002538FA" w:rsidP="002538FA">
      <w:r>
        <w:tab/>
        <w:t>Chin-</w:t>
      </w:r>
      <w:proofErr w:type="spellStart"/>
      <w:r>
        <w:t>Hsiu</w:t>
      </w:r>
      <w:proofErr w:type="spellEnd"/>
      <w:r>
        <w:t xml:space="preserve"> Chen, Salisbury University</w:t>
      </w:r>
    </w:p>
    <w:p w:rsidR="002538FA" w:rsidRDefault="002538FA" w:rsidP="002538FA">
      <w:r>
        <w:t xml:space="preserve">A recent report released by </w:t>
      </w:r>
      <w:r w:rsidR="004E2A25">
        <w:t>American College Testing (ACT) and the United Negro College Fund states:  “Black students are among the least prepared for college.”  How should ACT respond?</w:t>
      </w:r>
    </w:p>
    <w:p w:rsidR="004E2A25" w:rsidRDefault="004E2A25" w:rsidP="002538FA"/>
    <w:p w:rsidR="004E2A25" w:rsidRPr="004E2A25" w:rsidRDefault="004E2A25" w:rsidP="004E2A25">
      <w:pPr>
        <w:pStyle w:val="ListParagraph"/>
        <w:numPr>
          <w:ilvl w:val="0"/>
          <w:numId w:val="1"/>
        </w:numPr>
        <w:jc w:val="center"/>
        <w:rPr>
          <w:b/>
        </w:rPr>
      </w:pPr>
      <w:r>
        <w:rPr>
          <w:b/>
        </w:rPr>
        <w:t>International focus:  Perspectives from Korea and around the world</w:t>
      </w:r>
    </w:p>
    <w:p w:rsidR="004E2A25" w:rsidRDefault="004E2A25" w:rsidP="004E2A25">
      <w:pPr>
        <w:jc w:val="center"/>
      </w:pPr>
      <w:r>
        <w:t>Paper session</w:t>
      </w:r>
    </w:p>
    <w:p w:rsidR="004E2A25" w:rsidRDefault="004E2A25" w:rsidP="004E2A25"/>
    <w:p w:rsidR="004E2A25" w:rsidRDefault="004E2A25" w:rsidP="004E2A25">
      <w:r>
        <w:t>Secondary students’ perceptions of academic discipline and pedagogy:  A cross-national study</w:t>
      </w:r>
    </w:p>
    <w:p w:rsidR="004E2A25" w:rsidRDefault="004E2A25" w:rsidP="004E2A25">
      <w:r>
        <w:tab/>
        <w:t xml:space="preserve">Gail </w:t>
      </w:r>
      <w:proofErr w:type="spellStart"/>
      <w:r>
        <w:t>McEachron</w:t>
      </w:r>
      <w:proofErr w:type="spellEnd"/>
      <w:r>
        <w:t>, College of William and Mary</w:t>
      </w:r>
    </w:p>
    <w:p w:rsidR="004E2A25" w:rsidRDefault="004E2A25" w:rsidP="004E2A25">
      <w:r>
        <w:t>This study presents a cross-national comparison of United States, English and Welsh students’ perceptions of secondary classroom environments in six academic disciplines—English, math, science, history, geography, and French.</w:t>
      </w:r>
    </w:p>
    <w:p w:rsidR="004E2A25" w:rsidRDefault="004E2A25" w:rsidP="004E2A25"/>
    <w:p w:rsidR="004E2A25" w:rsidRDefault="004E2A25" w:rsidP="004E2A25">
      <w:r>
        <w:t>Around the world and back:  How my teaching experience in Korea impacted my university instruction</w:t>
      </w:r>
    </w:p>
    <w:p w:rsidR="004E2A25" w:rsidRDefault="004E2A25" w:rsidP="004E2A25">
      <w:r>
        <w:tab/>
        <w:t>Amy M. Williamson, University of the District of Columbia</w:t>
      </w:r>
    </w:p>
    <w:p w:rsidR="004E2A25" w:rsidRDefault="004E2A25" w:rsidP="004E2A25">
      <w:r>
        <w:t>In this presentation, participants will learn about the presenter’s time in Seoul, discuss what this experience says about the teaching profession, and compare findings with best practices in ESL.</w:t>
      </w:r>
    </w:p>
    <w:p w:rsidR="00357899" w:rsidRDefault="00357899" w:rsidP="004E2A25"/>
    <w:p w:rsidR="00357899" w:rsidRDefault="00527228" w:rsidP="00357899">
      <w:pPr>
        <w:pStyle w:val="ListParagraph"/>
        <w:numPr>
          <w:ilvl w:val="0"/>
          <w:numId w:val="1"/>
        </w:numPr>
        <w:jc w:val="center"/>
        <w:rPr>
          <w:b/>
        </w:rPr>
      </w:pPr>
      <w:r>
        <w:rPr>
          <w:b/>
        </w:rPr>
        <w:t>Gaining perspective on what we’re doing:  Two approaches</w:t>
      </w:r>
    </w:p>
    <w:p w:rsidR="00357899" w:rsidRDefault="00527228" w:rsidP="00527228">
      <w:pPr>
        <w:jc w:val="center"/>
      </w:pPr>
      <w:r>
        <w:t>Paper session</w:t>
      </w:r>
    </w:p>
    <w:p w:rsidR="00527228" w:rsidRDefault="00527228" w:rsidP="00527228">
      <w:pPr>
        <w:jc w:val="center"/>
      </w:pPr>
    </w:p>
    <w:p w:rsidR="00357899" w:rsidRDefault="00527228" w:rsidP="00357899">
      <w:r>
        <w:t>About face:  Practical applied semiotics in education</w:t>
      </w:r>
    </w:p>
    <w:p w:rsidR="00527228" w:rsidRDefault="00527228" w:rsidP="00357899">
      <w:r>
        <w:tab/>
        <w:t xml:space="preserve">Elvira K. </w:t>
      </w:r>
      <w:proofErr w:type="spellStart"/>
      <w:r>
        <w:t>Katic</w:t>
      </w:r>
      <w:proofErr w:type="spellEnd"/>
      <w:r>
        <w:t>, Ramapo College of New Jersey</w:t>
      </w:r>
    </w:p>
    <w:p w:rsidR="00527228" w:rsidRDefault="00527228" w:rsidP="00357899">
      <w:r>
        <w:t>Explicitly examining tacit misconceptions and stereotypes of teachers using semiotics can benefit new teachers as they begin to formulate their teacher identities and proactively change subliminal and potentially negative perceptions.</w:t>
      </w:r>
    </w:p>
    <w:p w:rsidR="00527228" w:rsidRDefault="00527228" w:rsidP="00357899"/>
    <w:p w:rsidR="00527228" w:rsidRDefault="00527228" w:rsidP="00357899">
      <w:r>
        <w:t>A K—12 curriculum that fosters development of multiple intelligences:  Strengths, leadership and success</w:t>
      </w:r>
    </w:p>
    <w:p w:rsidR="00527228" w:rsidRDefault="00527228" w:rsidP="00357899">
      <w:r>
        <w:tab/>
        <w:t>Christine Kunkel, Rhode Island College</w:t>
      </w:r>
    </w:p>
    <w:p w:rsidR="00527228" w:rsidRDefault="00527228" w:rsidP="00357899">
      <w:r>
        <w:t>A survey investigated how alumni from a progressive urban, public school fared in college and beyond, and how they perceive this school’s curriculum enhanced their successes.</w:t>
      </w:r>
    </w:p>
    <w:p w:rsidR="00527228" w:rsidRDefault="00527228" w:rsidP="00357899"/>
    <w:p w:rsidR="00527228" w:rsidRDefault="00527228" w:rsidP="00357899"/>
    <w:p w:rsidR="00357899" w:rsidRDefault="00357899" w:rsidP="00357899"/>
    <w:p w:rsidR="00357899" w:rsidRDefault="00357899" w:rsidP="00357899"/>
    <w:p w:rsidR="00357899" w:rsidRDefault="00357899" w:rsidP="00357899">
      <w:pPr>
        <w:jc w:val="center"/>
        <w:rPr>
          <w:b/>
          <w:sz w:val="32"/>
          <w:szCs w:val="32"/>
        </w:rPr>
      </w:pPr>
      <w:r>
        <w:rPr>
          <w:b/>
          <w:sz w:val="32"/>
          <w:szCs w:val="32"/>
        </w:rPr>
        <w:lastRenderedPageBreak/>
        <w:t>Second Concurrent Session</w:t>
      </w:r>
    </w:p>
    <w:p w:rsidR="00357899" w:rsidRDefault="00357899" w:rsidP="00357899">
      <w:pPr>
        <w:jc w:val="center"/>
        <w:rPr>
          <w:b/>
        </w:rPr>
      </w:pPr>
      <w:r>
        <w:rPr>
          <w:b/>
          <w:sz w:val="32"/>
          <w:szCs w:val="32"/>
        </w:rPr>
        <w:t>9:35 – 10:35</w:t>
      </w:r>
    </w:p>
    <w:p w:rsidR="00357899" w:rsidRDefault="00357899" w:rsidP="00357899"/>
    <w:p w:rsidR="00357899" w:rsidRPr="00357899" w:rsidRDefault="00357899" w:rsidP="00357899">
      <w:pPr>
        <w:pStyle w:val="ListParagraph"/>
        <w:numPr>
          <w:ilvl w:val="0"/>
          <w:numId w:val="1"/>
        </w:numPr>
        <w:jc w:val="center"/>
        <w:rPr>
          <w:b/>
        </w:rPr>
      </w:pPr>
      <w:r>
        <w:rPr>
          <w:b/>
        </w:rPr>
        <w:t>The need for caring and kindness</w:t>
      </w:r>
    </w:p>
    <w:p w:rsidR="00357899" w:rsidRDefault="00357899" w:rsidP="00357899">
      <w:pPr>
        <w:jc w:val="center"/>
      </w:pPr>
      <w:r>
        <w:t>Paper session</w:t>
      </w:r>
    </w:p>
    <w:p w:rsidR="00357899" w:rsidRDefault="00357899" w:rsidP="00357899">
      <w:pPr>
        <w:jc w:val="center"/>
      </w:pPr>
    </w:p>
    <w:p w:rsidR="00357899" w:rsidRDefault="00357899" w:rsidP="00357899">
      <w:r>
        <w:t>Teaching and learning centered on caring:  A reflection on Albert Schweitzer’s philosophy of reverence for life</w:t>
      </w:r>
    </w:p>
    <w:p w:rsidR="00357899" w:rsidRDefault="00357899" w:rsidP="00357899">
      <w:r>
        <w:tab/>
        <w:t xml:space="preserve">Beverly </w:t>
      </w:r>
      <w:proofErr w:type="spellStart"/>
      <w:r>
        <w:t>Ochieng</w:t>
      </w:r>
      <w:proofErr w:type="spellEnd"/>
      <w:r>
        <w:t>-Sande, Shawnee State University</w:t>
      </w:r>
    </w:p>
    <w:p w:rsidR="00357899" w:rsidRDefault="00357899" w:rsidP="00357899">
      <w:r>
        <w:t>Schweitzer’s three themes of education for service, environmental awareness, and hospitality/community will be unpacked and linked to cultural responsiveness, individualism, race relations, roles and responsibilities of people in authority</w:t>
      </w:r>
      <w:r w:rsidR="00C13C2C">
        <w:t>, and collaboration and networking.</w:t>
      </w:r>
    </w:p>
    <w:p w:rsidR="00C13C2C" w:rsidRDefault="00C13C2C" w:rsidP="00357899"/>
    <w:p w:rsidR="00C13C2C" w:rsidRDefault="00C13C2C" w:rsidP="00357899">
      <w:r>
        <w:t>Relationship, learning, and kindness</w:t>
      </w:r>
    </w:p>
    <w:p w:rsidR="00C13C2C" w:rsidRDefault="00C13C2C" w:rsidP="00357899">
      <w:r>
        <w:tab/>
        <w:t xml:space="preserve">Steve </w:t>
      </w:r>
      <w:proofErr w:type="spellStart"/>
      <w:r>
        <w:t>Broidy</w:t>
      </w:r>
      <w:proofErr w:type="spellEnd"/>
      <w:r>
        <w:t>, Wittenberg University</w:t>
      </w:r>
    </w:p>
    <w:p w:rsidR="00C13C2C" w:rsidRDefault="00C13C2C" w:rsidP="00357899">
      <w:r>
        <w:t>A teaching-ethic based in kindness provides for teacher-client relationships that promote student engagement in learning; especially in learning that is crucial to individual and democratic decision-making.</w:t>
      </w:r>
    </w:p>
    <w:p w:rsidR="00C13C2C" w:rsidRDefault="00C13C2C" w:rsidP="00357899"/>
    <w:p w:rsidR="00C13C2C" w:rsidRDefault="00527228" w:rsidP="00527228">
      <w:pPr>
        <w:pStyle w:val="ListParagraph"/>
        <w:numPr>
          <w:ilvl w:val="0"/>
          <w:numId w:val="1"/>
        </w:numPr>
        <w:jc w:val="center"/>
        <w:rPr>
          <w:b/>
        </w:rPr>
      </w:pPr>
      <w:r>
        <w:rPr>
          <w:b/>
        </w:rPr>
        <w:t>Having difficult conversations about race</w:t>
      </w:r>
    </w:p>
    <w:p w:rsidR="00527228" w:rsidRDefault="00527228" w:rsidP="00527228">
      <w:pPr>
        <w:jc w:val="center"/>
      </w:pPr>
      <w:r>
        <w:t>Paper session</w:t>
      </w:r>
    </w:p>
    <w:p w:rsidR="00527228" w:rsidRDefault="00527228" w:rsidP="00527228"/>
    <w:p w:rsidR="00B0021D" w:rsidRDefault="00B0021D" w:rsidP="00B0021D">
      <w:r>
        <w:t>Talking about race:  Having difficult classroom conversations</w:t>
      </w:r>
    </w:p>
    <w:p w:rsidR="00B0021D" w:rsidRDefault="00B0021D" w:rsidP="00B0021D">
      <w:r>
        <w:tab/>
        <w:t xml:space="preserve">Rick </w:t>
      </w:r>
      <w:proofErr w:type="spellStart"/>
      <w:r>
        <w:t>Jakeman</w:t>
      </w:r>
      <w:proofErr w:type="spellEnd"/>
      <w:r>
        <w:t>, George Washington University</w:t>
      </w:r>
    </w:p>
    <w:p w:rsidR="00B0021D" w:rsidRDefault="00B0021D" w:rsidP="00B0021D">
      <w:r>
        <w:tab/>
        <w:t>Susan Swayze, George Washington University</w:t>
      </w:r>
    </w:p>
    <w:p w:rsidR="00B0021D" w:rsidRPr="00527228" w:rsidRDefault="00B0021D" w:rsidP="00B0021D">
      <w:r>
        <w:t>Race in schools has been the subject of legal battles, empirical research, and countless commentaries.  How do we discuss race in our classrooms to further both learning and cultural competence?</w:t>
      </w:r>
    </w:p>
    <w:p w:rsidR="00B0021D" w:rsidRDefault="00B0021D" w:rsidP="00527228"/>
    <w:p w:rsidR="00527228" w:rsidRDefault="00B0021D" w:rsidP="00527228">
      <w:r>
        <w:t>Social justice and student voice:  Providing safe spaces to explore complex themes</w:t>
      </w:r>
    </w:p>
    <w:p w:rsidR="00B0021D" w:rsidRDefault="00B0021D" w:rsidP="00527228">
      <w:r>
        <w:tab/>
        <w:t xml:space="preserve">Shirley Marie </w:t>
      </w:r>
      <w:proofErr w:type="spellStart"/>
      <w:r>
        <w:t>McCarther</w:t>
      </w:r>
      <w:proofErr w:type="spellEnd"/>
      <w:r>
        <w:t>, University of Missouri, Kansas City</w:t>
      </w:r>
    </w:p>
    <w:p w:rsidR="00B0021D" w:rsidRDefault="00B0021D" w:rsidP="00527228">
      <w:r>
        <w:tab/>
        <w:t>Donna M. Davis, University of Missouri, Kansas City</w:t>
      </w:r>
    </w:p>
    <w:p w:rsidR="00B0021D" w:rsidRDefault="00B0021D" w:rsidP="00527228">
      <w:r>
        <w:t>A highly interactive presentation that engages participants in exploration of the issue of social justice and youth perceptions of this terms in 21</w:t>
      </w:r>
      <w:r w:rsidRPr="00B0021D">
        <w:rPr>
          <w:vertAlign w:val="superscript"/>
        </w:rPr>
        <w:t>st</w:t>
      </w:r>
      <w:r>
        <w:t xml:space="preserve"> century urban school settings.</w:t>
      </w:r>
    </w:p>
    <w:p w:rsidR="00B0021D" w:rsidRDefault="00B0021D" w:rsidP="00527228"/>
    <w:p w:rsidR="00B0021D" w:rsidRDefault="00B0021D" w:rsidP="00B0021D">
      <w:pPr>
        <w:pStyle w:val="ListParagraph"/>
        <w:numPr>
          <w:ilvl w:val="0"/>
          <w:numId w:val="1"/>
        </w:numPr>
        <w:jc w:val="center"/>
        <w:rPr>
          <w:b/>
        </w:rPr>
      </w:pPr>
      <w:r>
        <w:rPr>
          <w:b/>
        </w:rPr>
        <w:t>Reclaiming the discipline of education</w:t>
      </w:r>
    </w:p>
    <w:p w:rsidR="00B0021D" w:rsidRDefault="00B0021D" w:rsidP="00B0021D">
      <w:pPr>
        <w:jc w:val="center"/>
      </w:pPr>
      <w:r>
        <w:t>Paper session</w:t>
      </w:r>
    </w:p>
    <w:p w:rsidR="00B0021D" w:rsidRDefault="00B0021D" w:rsidP="00B0021D"/>
    <w:p w:rsidR="00B0021D" w:rsidRDefault="00B0021D" w:rsidP="00B0021D">
      <w:r>
        <w:t>Reclaiming teacher preparation accreditation</w:t>
      </w:r>
    </w:p>
    <w:p w:rsidR="00B0021D" w:rsidRDefault="00B0021D" w:rsidP="00B0021D">
      <w:r>
        <w:tab/>
        <w:t>Karen DeMoss, Wagner College</w:t>
      </w:r>
    </w:p>
    <w:p w:rsidR="00B0021D" w:rsidRDefault="00B0021D" w:rsidP="00B0021D">
      <w:r>
        <w:t>In a period of dissatisfaction with accreditation directions in teacher education, using human rights as a framework can provide a unifying, politically viable, and inspiring means of reclaiming our profession.</w:t>
      </w:r>
    </w:p>
    <w:p w:rsidR="00B0021D" w:rsidRDefault="00B0021D" w:rsidP="00B0021D"/>
    <w:p w:rsidR="00B0021D" w:rsidRDefault="00B0021D" w:rsidP="00B0021D">
      <w:r>
        <w:lastRenderedPageBreak/>
        <w:t>Asking the wrong questions:  On the razor’s edge of a moral dilemma</w:t>
      </w:r>
    </w:p>
    <w:p w:rsidR="00B0021D" w:rsidRDefault="00B0021D" w:rsidP="00B0021D">
      <w:r>
        <w:tab/>
        <w:t>Jennifer McCloud, Transylvania University</w:t>
      </w:r>
    </w:p>
    <w:p w:rsidR="000E2A7C" w:rsidRDefault="000E2A7C" w:rsidP="00B0021D">
      <w:r>
        <w:tab/>
        <w:t>Angela Brookshire Hurley, Transylvania University</w:t>
      </w:r>
    </w:p>
    <w:p w:rsidR="00B0021D" w:rsidRDefault="00B0021D" w:rsidP="00B0021D">
      <w:r>
        <w:t>This presentation explores the negative effects of using the wrong question(s) to structure the discipline of education.  Alternate questions to move the discipline in a more caring and intellectual direction are examined.</w:t>
      </w:r>
    </w:p>
    <w:p w:rsidR="000E6D2E" w:rsidRDefault="000E6D2E" w:rsidP="00B0021D"/>
    <w:p w:rsidR="000E6D2E" w:rsidRDefault="000E6D2E" w:rsidP="000E6D2E">
      <w:pPr>
        <w:pStyle w:val="ListParagraph"/>
        <w:numPr>
          <w:ilvl w:val="0"/>
          <w:numId w:val="1"/>
        </w:numPr>
        <w:jc w:val="center"/>
        <w:rPr>
          <w:b/>
        </w:rPr>
      </w:pPr>
      <w:r>
        <w:rPr>
          <w:b/>
        </w:rPr>
        <w:t>Looking at the teaching of mathematics</w:t>
      </w:r>
    </w:p>
    <w:p w:rsidR="000E6D2E" w:rsidRDefault="000E6D2E" w:rsidP="000E6D2E">
      <w:pPr>
        <w:jc w:val="center"/>
      </w:pPr>
      <w:r>
        <w:t>Paper session</w:t>
      </w:r>
    </w:p>
    <w:p w:rsidR="000E6D2E" w:rsidRDefault="000E6D2E" w:rsidP="000E6D2E"/>
    <w:p w:rsidR="000E6D2E" w:rsidRDefault="000E6D2E" w:rsidP="000E6D2E">
      <w:r>
        <w:t>Addressing secondary level mathematics teaching obstacles through K—12/University partnerships</w:t>
      </w:r>
    </w:p>
    <w:p w:rsidR="000E6D2E" w:rsidRDefault="000E6D2E" w:rsidP="000E6D2E">
      <w:r>
        <w:tab/>
        <w:t>James Martinez, California State University, Channel Islands</w:t>
      </w:r>
    </w:p>
    <w:p w:rsidR="000E6D2E" w:rsidRDefault="000E6D2E" w:rsidP="000E6D2E">
      <w:r>
        <w:t>This presentation provides engaging details related to the Math Teacher Education Partnership (MTEP), supporting secondary mathematics teachers through a unique collaboration with higher education school of education/mathematics department faculty.</w:t>
      </w:r>
    </w:p>
    <w:p w:rsidR="000E6D2E" w:rsidRDefault="000E6D2E" w:rsidP="000E6D2E"/>
    <w:p w:rsidR="000E6D2E" w:rsidRDefault="008F7B8D" w:rsidP="000E6D2E">
      <w:r>
        <w:t>One for the layman, one for the philosopher:  Plato and (the not-so) modern dilemmas of mathematics education</w:t>
      </w:r>
    </w:p>
    <w:p w:rsidR="008F7B8D" w:rsidRDefault="008F7B8D" w:rsidP="000E6D2E">
      <w:r>
        <w:tab/>
      </w:r>
      <w:proofErr w:type="spellStart"/>
      <w:r>
        <w:t>Houman</w:t>
      </w:r>
      <w:proofErr w:type="spellEnd"/>
      <w:r>
        <w:t xml:space="preserve"> </w:t>
      </w:r>
      <w:proofErr w:type="spellStart"/>
      <w:r>
        <w:t>Harouni</w:t>
      </w:r>
      <w:proofErr w:type="spellEnd"/>
      <w:r>
        <w:t>, Harvard University</w:t>
      </w:r>
    </w:p>
    <w:p w:rsidR="008F7B8D" w:rsidRDefault="008F7B8D" w:rsidP="000E6D2E">
      <w:r>
        <w:t>The author argues that Plato’s problem of teaching mathematics in a hierarchical society continues to this day.  Plato’s failure to overcome his dilemmas mirrors our own and calls for new approaches to curriculum theory.</w:t>
      </w:r>
    </w:p>
    <w:p w:rsidR="008F7B8D" w:rsidRDefault="008F7B8D" w:rsidP="000E6D2E"/>
    <w:p w:rsidR="008F7B8D" w:rsidRDefault="008F7B8D" w:rsidP="008F7B8D">
      <w:pPr>
        <w:jc w:val="center"/>
        <w:rPr>
          <w:b/>
          <w:sz w:val="32"/>
          <w:szCs w:val="32"/>
        </w:rPr>
      </w:pPr>
      <w:r>
        <w:rPr>
          <w:b/>
          <w:sz w:val="32"/>
          <w:szCs w:val="32"/>
        </w:rPr>
        <w:t>Third Concurrent Session</w:t>
      </w:r>
    </w:p>
    <w:p w:rsidR="008F7B8D" w:rsidRDefault="008F7B8D" w:rsidP="008F7B8D">
      <w:pPr>
        <w:jc w:val="center"/>
        <w:rPr>
          <w:b/>
        </w:rPr>
      </w:pPr>
      <w:r>
        <w:rPr>
          <w:b/>
          <w:sz w:val="32"/>
          <w:szCs w:val="32"/>
        </w:rPr>
        <w:t>10:45 – 12:00</w:t>
      </w:r>
    </w:p>
    <w:p w:rsidR="008F7B8D" w:rsidRDefault="008F7B8D" w:rsidP="008F7B8D">
      <w:pPr>
        <w:jc w:val="center"/>
        <w:rPr>
          <w:b/>
        </w:rPr>
      </w:pPr>
    </w:p>
    <w:p w:rsidR="008F7B8D" w:rsidRDefault="008F7B8D" w:rsidP="008F7B8D">
      <w:pPr>
        <w:pStyle w:val="ListParagraph"/>
        <w:numPr>
          <w:ilvl w:val="0"/>
          <w:numId w:val="1"/>
        </w:numPr>
        <w:jc w:val="center"/>
        <w:rPr>
          <w:b/>
        </w:rPr>
      </w:pPr>
      <w:r>
        <w:rPr>
          <w:b/>
        </w:rPr>
        <w:t xml:space="preserve"> Thinking in the disciplines:  Rigor or rigor mortis?</w:t>
      </w:r>
    </w:p>
    <w:p w:rsidR="008F7B8D" w:rsidRDefault="00D96FCC" w:rsidP="00D96FCC">
      <w:pPr>
        <w:jc w:val="center"/>
      </w:pPr>
      <w:r>
        <w:t>Paper session</w:t>
      </w:r>
    </w:p>
    <w:p w:rsidR="00D96FCC" w:rsidRDefault="00D96FCC" w:rsidP="00D96FCC">
      <w:pPr>
        <w:jc w:val="center"/>
      </w:pPr>
    </w:p>
    <w:p w:rsidR="008F7B8D" w:rsidRDefault="008F7B8D" w:rsidP="008F7B8D">
      <w:r>
        <w:t>Creating disciples of life:  How learning the disciplines enfranchises learners</w:t>
      </w:r>
    </w:p>
    <w:p w:rsidR="008F7B8D" w:rsidRDefault="008F7B8D" w:rsidP="008F7B8D">
      <w:r>
        <w:tab/>
        <w:t xml:space="preserve">Mark D. </w:t>
      </w:r>
      <w:proofErr w:type="spellStart"/>
      <w:r>
        <w:t>Beatham</w:t>
      </w:r>
      <w:proofErr w:type="spellEnd"/>
      <w:r>
        <w:t>, Plattsburgh State University of New York</w:t>
      </w:r>
    </w:p>
    <w:p w:rsidR="008F7B8D" w:rsidRDefault="008F7B8D" w:rsidP="008F7B8D">
      <w:r>
        <w:t xml:space="preserve">Students usually study content without the discipline’s structure, which leads to misconceptions and </w:t>
      </w:r>
      <w:proofErr w:type="spellStart"/>
      <w:r>
        <w:rPr>
          <w:i/>
        </w:rPr>
        <w:t>mis</w:t>
      </w:r>
      <w:proofErr w:type="spellEnd"/>
      <w:r>
        <w:t>-education.  Good thinking requires frame and context for thinking.  My challenging work teaching disciplinary thinking is described.</w:t>
      </w:r>
    </w:p>
    <w:p w:rsidR="008F7B8D" w:rsidRDefault="008F7B8D" w:rsidP="008F7B8D"/>
    <w:p w:rsidR="008F7B8D" w:rsidRDefault="008F7B8D" w:rsidP="008F7B8D">
      <w:r>
        <w:t>American education’s war on intellectualism</w:t>
      </w:r>
    </w:p>
    <w:p w:rsidR="008F7B8D" w:rsidRDefault="008F7B8D" w:rsidP="008F7B8D">
      <w:r>
        <w:tab/>
        <w:t>David B. Temple, Lenoir-Rhyne University</w:t>
      </w:r>
    </w:p>
    <w:p w:rsidR="008F7B8D" w:rsidRDefault="008F7B8D" w:rsidP="008F7B8D">
      <w:r>
        <w:t>This paper explores the urgent need for the restoration of intellectualism, in its original sense, to American life and education, and the costs if we fail to do so.</w:t>
      </w:r>
    </w:p>
    <w:p w:rsidR="008F7B8D" w:rsidRDefault="008F7B8D" w:rsidP="008F7B8D"/>
    <w:p w:rsidR="0090206B" w:rsidRDefault="0090206B" w:rsidP="008F7B8D"/>
    <w:p w:rsidR="0090206B" w:rsidRDefault="0090206B" w:rsidP="008F7B8D"/>
    <w:p w:rsidR="0090206B" w:rsidRDefault="0090206B" w:rsidP="008F7B8D"/>
    <w:p w:rsidR="0090206B" w:rsidRDefault="0090206B" w:rsidP="008F7B8D"/>
    <w:p w:rsidR="008F7B8D" w:rsidRDefault="008F7B8D" w:rsidP="008F7B8D">
      <w:r>
        <w:lastRenderedPageBreak/>
        <w:t>Toward a pragmatic understanding of academic rigor:  Or, how to avoid rigor mortis</w:t>
      </w:r>
    </w:p>
    <w:p w:rsidR="008F7B8D" w:rsidRDefault="008F7B8D" w:rsidP="008F7B8D">
      <w:r>
        <w:tab/>
        <w:t>Eric Sheffield, Missouri State University</w:t>
      </w:r>
    </w:p>
    <w:p w:rsidR="008F7B8D" w:rsidRDefault="008F7B8D" w:rsidP="008F7B8D">
      <w:r>
        <w:t>Rigor is suddenly all the rage in the standards-based, common core, test-crazed schooling milieu.  This presentation suggests a pragmatic construction of rigor as the means to both understand its implications and “practice” it reasonably.</w:t>
      </w:r>
    </w:p>
    <w:p w:rsidR="008F7B8D" w:rsidRDefault="008F7B8D" w:rsidP="008F7B8D"/>
    <w:p w:rsidR="00D96FCC" w:rsidRPr="00D96FCC" w:rsidRDefault="00D96FCC" w:rsidP="00D96FCC">
      <w:pPr>
        <w:pStyle w:val="ListParagraph"/>
        <w:numPr>
          <w:ilvl w:val="0"/>
          <w:numId w:val="1"/>
        </w:numPr>
        <w:jc w:val="center"/>
        <w:rPr>
          <w:b/>
        </w:rPr>
      </w:pPr>
      <w:r>
        <w:rPr>
          <w:b/>
        </w:rPr>
        <w:t xml:space="preserve"> Confronting ourselves:  Racial (in)justice and me</w:t>
      </w:r>
    </w:p>
    <w:p w:rsidR="00D96FCC" w:rsidRDefault="00D96FCC" w:rsidP="00D96FCC">
      <w:pPr>
        <w:jc w:val="center"/>
      </w:pPr>
      <w:r>
        <w:t>Paper session</w:t>
      </w:r>
    </w:p>
    <w:p w:rsidR="00D96FCC" w:rsidRDefault="00D96FCC" w:rsidP="00D96FCC"/>
    <w:p w:rsidR="00D96FCC" w:rsidRDefault="00D96FCC" w:rsidP="00D96FCC">
      <w:r>
        <w:t xml:space="preserve">Preparing white </w:t>
      </w:r>
      <w:proofErr w:type="spellStart"/>
      <w:r>
        <w:t>preservice</w:t>
      </w:r>
      <w:proofErr w:type="spellEnd"/>
      <w:r>
        <w:t xml:space="preserve"> principals for culturally responsive leadership:  What do we do with whiteness?</w:t>
      </w:r>
    </w:p>
    <w:p w:rsidR="00D96FCC" w:rsidRDefault="00D96FCC" w:rsidP="00D96FCC">
      <w:r>
        <w:tab/>
        <w:t>Mack T. Hines III, Sam Houston State University</w:t>
      </w:r>
    </w:p>
    <w:p w:rsidR="00D96FCC" w:rsidRDefault="00D96FCC" w:rsidP="00D96FCC">
      <w:r>
        <w:t xml:space="preserve">This presentation provides perspectives on educating white </w:t>
      </w:r>
      <w:proofErr w:type="spellStart"/>
      <w:r>
        <w:t>preservice</w:t>
      </w:r>
      <w:proofErr w:type="spellEnd"/>
      <w:r>
        <w:t xml:space="preserve"> principals for culturally responsive leadership.  The presenter also poses questions for developing white </w:t>
      </w:r>
      <w:proofErr w:type="spellStart"/>
      <w:r>
        <w:t>preservice</w:t>
      </w:r>
      <w:proofErr w:type="spellEnd"/>
      <w:r>
        <w:t xml:space="preserve"> principals’ skills for leading culturally diverse schools.</w:t>
      </w:r>
    </w:p>
    <w:p w:rsidR="00D96FCC" w:rsidRDefault="00D96FCC" w:rsidP="00D96FCC"/>
    <w:p w:rsidR="00D96FCC" w:rsidRDefault="00D96FCC" w:rsidP="00D96FCC">
      <w:r>
        <w:t>What does injustice have to do with me?</w:t>
      </w:r>
    </w:p>
    <w:p w:rsidR="00D96FCC" w:rsidRDefault="00D96FCC" w:rsidP="00D96FCC">
      <w:r>
        <w:tab/>
        <w:t>David Nurenberg, Lesley University</w:t>
      </w:r>
    </w:p>
    <w:p w:rsidR="00D96FCC" w:rsidRDefault="00D96FCC" w:rsidP="00D96FCC">
      <w:r>
        <w:t>Engaging privileged, affluent white students in serious critical study of racial justice poses many challenges; first and foremost, a teacher must help such students overcome their own resistance to the idea that such issues are “irrelevant” to them.</w:t>
      </w:r>
    </w:p>
    <w:p w:rsidR="00D96FCC" w:rsidRDefault="00D96FCC" w:rsidP="00D96FCC"/>
    <w:p w:rsidR="00D96FCC" w:rsidRDefault="00D96FCC" w:rsidP="00D96FCC">
      <w:r>
        <w:t>Suspending hopelessness:  Supporting students as they create theories of change to guide their current and future practice</w:t>
      </w:r>
    </w:p>
    <w:p w:rsidR="00D96FCC" w:rsidRDefault="00D96FCC" w:rsidP="00D96FCC">
      <w:pPr>
        <w:ind w:firstLine="720"/>
      </w:pPr>
      <w:r>
        <w:t xml:space="preserve">Heather Curl, Bryn </w:t>
      </w:r>
      <w:proofErr w:type="spellStart"/>
      <w:r>
        <w:t>Mawr</w:t>
      </w:r>
      <w:proofErr w:type="spellEnd"/>
      <w:r>
        <w:t xml:space="preserve"> College</w:t>
      </w:r>
    </w:p>
    <w:p w:rsidR="00D96FCC" w:rsidRDefault="00D96FCC" w:rsidP="00D96FCC">
      <w:pPr>
        <w:ind w:firstLine="720"/>
      </w:pPr>
      <w:r>
        <w:t xml:space="preserve">Alice </w:t>
      </w:r>
      <w:proofErr w:type="spellStart"/>
      <w:r>
        <w:t>Lesnick</w:t>
      </w:r>
      <w:proofErr w:type="spellEnd"/>
      <w:r>
        <w:t xml:space="preserve">, Bryn </w:t>
      </w:r>
      <w:proofErr w:type="spellStart"/>
      <w:r>
        <w:t>Mawr</w:t>
      </w:r>
      <w:proofErr w:type="spellEnd"/>
      <w:r>
        <w:t xml:space="preserve"> College</w:t>
      </w:r>
    </w:p>
    <w:p w:rsidR="00D96FCC" w:rsidRPr="00D96FCC" w:rsidRDefault="00D96FCC" w:rsidP="00D96FCC">
      <w:r>
        <w:t>We explore the orienting concept of “theories of change” as a curricular strategy to challenge the hopelessness that emerges when studying inequality while also recognizing education’s role in systems of oppression.</w:t>
      </w:r>
    </w:p>
    <w:p w:rsidR="00AA0998" w:rsidRDefault="00AA0998" w:rsidP="00AA0998">
      <w:pPr>
        <w:rPr>
          <w:b/>
        </w:rPr>
      </w:pPr>
    </w:p>
    <w:p w:rsidR="00AA0998" w:rsidRPr="00AA0998" w:rsidRDefault="00AA0998" w:rsidP="00AA0998">
      <w:pPr>
        <w:pStyle w:val="ListParagraph"/>
        <w:numPr>
          <w:ilvl w:val="0"/>
          <w:numId w:val="1"/>
        </w:numPr>
        <w:jc w:val="center"/>
        <w:rPr>
          <w:b/>
        </w:rPr>
      </w:pPr>
      <w:r w:rsidRPr="00AA0998">
        <w:rPr>
          <w:b/>
        </w:rPr>
        <w:t>Supporting teachers</w:t>
      </w:r>
    </w:p>
    <w:p w:rsidR="00AA0998" w:rsidRDefault="00AA0998" w:rsidP="00AA0998">
      <w:pPr>
        <w:jc w:val="center"/>
      </w:pPr>
      <w:r>
        <w:t>Paper session</w:t>
      </w:r>
    </w:p>
    <w:p w:rsidR="00AA0998" w:rsidRDefault="00AA0998" w:rsidP="00AA0998"/>
    <w:p w:rsidR="00AA0998" w:rsidRDefault="00AA0998" w:rsidP="00AA0998">
      <w:r>
        <w:t>Teacher attrition, mentoring programs, and collaboration between new and experienced teachers</w:t>
      </w:r>
    </w:p>
    <w:p w:rsidR="00AA0998" w:rsidRDefault="00AA0998" w:rsidP="00AA0998">
      <w:r>
        <w:tab/>
        <w:t xml:space="preserve">Mark R. </w:t>
      </w:r>
      <w:proofErr w:type="spellStart"/>
      <w:r>
        <w:t>Riney</w:t>
      </w:r>
      <w:proofErr w:type="spellEnd"/>
      <w:r>
        <w:t>, West Texas A&amp;M University</w:t>
      </w:r>
    </w:p>
    <w:p w:rsidR="00AA0998" w:rsidRDefault="00AA0998" w:rsidP="00AA0998">
      <w:r>
        <w:t>This paper examines problems of teacher attrition and the efficacy of mentoring programs and extended collaboration between beginning and experienced teachers as ways to increase teacher retention.</w:t>
      </w:r>
    </w:p>
    <w:p w:rsidR="00AA0998" w:rsidRDefault="00AA0998" w:rsidP="00AA0998"/>
    <w:p w:rsidR="00AA0998" w:rsidRDefault="00AA0998" w:rsidP="00AA0998">
      <w:r>
        <w:t>Strengthening the lead supporting teachers in teaching the disciplines</w:t>
      </w:r>
    </w:p>
    <w:p w:rsidR="00AA0998" w:rsidRDefault="00AA0998" w:rsidP="00AA0998">
      <w:r>
        <w:tab/>
        <w:t>Judith Stegmaier-Nappi, Rider University</w:t>
      </w:r>
    </w:p>
    <w:p w:rsidR="00AA0998" w:rsidRDefault="00AA0998" w:rsidP="00AA0998">
      <w:r>
        <w:t>In this presentation, participants will gain an understanding as to how teacher leaders can work within their schools and districts to support teachers, programs, and students with the goal of strengthening student understanding.</w:t>
      </w:r>
    </w:p>
    <w:p w:rsidR="00AA0998" w:rsidRDefault="00AA0998" w:rsidP="00AA0998"/>
    <w:p w:rsidR="00AA0998" w:rsidRDefault="00AA0998" w:rsidP="00AA0998">
      <w:r>
        <w:lastRenderedPageBreak/>
        <w:t>Instructional rounds:  Building reflective practitioners</w:t>
      </w:r>
    </w:p>
    <w:p w:rsidR="00AA0998" w:rsidRDefault="00AA0998" w:rsidP="00AA0998">
      <w:r>
        <w:tab/>
      </w:r>
      <w:proofErr w:type="spellStart"/>
      <w:r>
        <w:t>Nisreen</w:t>
      </w:r>
      <w:proofErr w:type="spellEnd"/>
      <w:r>
        <w:t xml:space="preserve"> </w:t>
      </w:r>
      <w:proofErr w:type="spellStart"/>
      <w:r>
        <w:t>Daoud</w:t>
      </w:r>
      <w:proofErr w:type="spellEnd"/>
      <w:r>
        <w:t>, George Mason University</w:t>
      </w:r>
    </w:p>
    <w:p w:rsidR="00AA0998" w:rsidRDefault="00AA0998" w:rsidP="00AA0998">
      <w:r>
        <w:t>Providing meaningful professional development to in-service teachers is critical.  Similar to clinical rotations, the use of instructional rounds provides a systematic, reflexive, and collaborative approach to professional development for teachers.</w:t>
      </w:r>
    </w:p>
    <w:p w:rsidR="00AA0998" w:rsidRDefault="00AA0998" w:rsidP="00AA0998"/>
    <w:p w:rsidR="00AA0998" w:rsidRPr="00AA0998" w:rsidRDefault="00AA0998" w:rsidP="00AA0998">
      <w:pPr>
        <w:pStyle w:val="ListParagraph"/>
        <w:numPr>
          <w:ilvl w:val="0"/>
          <w:numId w:val="1"/>
        </w:numPr>
        <w:jc w:val="center"/>
        <w:rPr>
          <w:b/>
        </w:rPr>
      </w:pPr>
      <w:r>
        <w:rPr>
          <w:b/>
        </w:rPr>
        <w:t xml:space="preserve"> Issues in elementary education</w:t>
      </w:r>
    </w:p>
    <w:p w:rsidR="00AA0998" w:rsidRDefault="00AA0998" w:rsidP="00AA0998">
      <w:pPr>
        <w:jc w:val="center"/>
      </w:pPr>
      <w:r>
        <w:t>Paper session</w:t>
      </w:r>
    </w:p>
    <w:p w:rsidR="00AA0998" w:rsidRPr="00AA0998" w:rsidRDefault="00AA0998" w:rsidP="00AA0998">
      <w:pPr>
        <w:jc w:val="center"/>
      </w:pPr>
    </w:p>
    <w:p w:rsidR="008F7B8D" w:rsidRDefault="00AA0998" w:rsidP="008F7B8D">
      <w:r>
        <w:t>Science teaching methods:  A critical approach that moves beyond standards</w:t>
      </w:r>
    </w:p>
    <w:p w:rsidR="00AA0998" w:rsidRDefault="00AA0998" w:rsidP="008F7B8D">
      <w:r>
        <w:tab/>
        <w:t>Jean Ann Foley, Northern Arizona University</w:t>
      </w:r>
    </w:p>
    <w:p w:rsidR="00AA0998" w:rsidRDefault="00AA0998" w:rsidP="008F7B8D">
      <w:r>
        <w:t>This session suggests an approach to teaching elementary science methods that preserves the wonder of the subject matter while meeting standards and generating awareness of social and political connections.</w:t>
      </w:r>
    </w:p>
    <w:p w:rsidR="00AA0998" w:rsidRDefault="00AA0998" w:rsidP="008F7B8D"/>
    <w:p w:rsidR="00AA0998" w:rsidRDefault="00AA0998" w:rsidP="008F7B8D">
      <w:r>
        <w:t>Questioning elementary social studies teacher beliefs</w:t>
      </w:r>
    </w:p>
    <w:p w:rsidR="00AA0998" w:rsidRDefault="00AA0998" w:rsidP="008F7B8D">
      <w:r>
        <w:tab/>
        <w:t>Penelope Fritzer, Florida Atlantic University</w:t>
      </w:r>
    </w:p>
    <w:p w:rsidR="00AA0998" w:rsidRDefault="00AA0998" w:rsidP="008F7B8D">
      <w:r>
        <w:tab/>
        <w:t>Ernest Andrew Brewer, Florida Atlantic University</w:t>
      </w:r>
    </w:p>
    <w:p w:rsidR="00AA0998" w:rsidRDefault="00AA0998" w:rsidP="008F7B8D">
      <w:r>
        <w:t>Social studies, besides being an oft-neglected subject in elementary schools, is sometimes also handicapped by certain teacher beliefs and attitudes, which are examined in this presentation.</w:t>
      </w:r>
    </w:p>
    <w:p w:rsidR="0036326E" w:rsidRDefault="0036326E" w:rsidP="008F7B8D"/>
    <w:p w:rsidR="0036326E" w:rsidRDefault="0036326E" w:rsidP="008F7B8D">
      <w:r>
        <w:t>Developing critical agency in an urban kindergarten classroom</w:t>
      </w:r>
    </w:p>
    <w:p w:rsidR="0036326E" w:rsidRDefault="0036326E" w:rsidP="008F7B8D">
      <w:r>
        <w:tab/>
        <w:t>Gerri August, Rhode Island College</w:t>
      </w:r>
    </w:p>
    <w:p w:rsidR="0036326E" w:rsidRDefault="0036326E" w:rsidP="008F7B8D">
      <w:r>
        <w:t>A critical discourse analysis concludes that kindergarten is not too early to invite students to see themselves as change agents, to promote the notion that they can transform unjust systems.</w:t>
      </w:r>
    </w:p>
    <w:p w:rsidR="0036326E" w:rsidRDefault="0036326E" w:rsidP="008F7B8D"/>
    <w:p w:rsidR="0036326E" w:rsidRPr="0036326E" w:rsidRDefault="0036326E" w:rsidP="0036326E">
      <w:pPr>
        <w:pStyle w:val="ListParagraph"/>
        <w:numPr>
          <w:ilvl w:val="0"/>
          <w:numId w:val="1"/>
        </w:numPr>
        <w:jc w:val="center"/>
        <w:rPr>
          <w:b/>
        </w:rPr>
      </w:pPr>
      <w:r>
        <w:rPr>
          <w:b/>
        </w:rPr>
        <w:t xml:space="preserve"> Seeing and solving problems:  Sensitive teachers needed</w:t>
      </w:r>
    </w:p>
    <w:p w:rsidR="008F7B8D" w:rsidRDefault="0036326E" w:rsidP="008F7B8D">
      <w:pPr>
        <w:jc w:val="center"/>
      </w:pPr>
      <w:r>
        <w:t>Paper session</w:t>
      </w:r>
    </w:p>
    <w:p w:rsidR="0036326E" w:rsidRDefault="0036326E" w:rsidP="008F7B8D">
      <w:pPr>
        <w:jc w:val="center"/>
      </w:pPr>
    </w:p>
    <w:p w:rsidR="0036326E" w:rsidRDefault="0036326E" w:rsidP="0036326E">
      <w:r>
        <w:t>Systemic micro-aggressions manifested in high school classrooms:  What’s a teacher to do?</w:t>
      </w:r>
    </w:p>
    <w:p w:rsidR="0036326E" w:rsidRDefault="0036326E" w:rsidP="0036326E">
      <w:r>
        <w:tab/>
        <w:t>Wendy M. Smith-</w:t>
      </w:r>
      <w:proofErr w:type="spellStart"/>
      <w:r>
        <w:t>D’Arezzo</w:t>
      </w:r>
      <w:proofErr w:type="spellEnd"/>
      <w:r>
        <w:t>, Loyola University Maryland</w:t>
      </w:r>
    </w:p>
    <w:p w:rsidR="0036326E" w:rsidRDefault="0036326E" w:rsidP="0036326E">
      <w:r>
        <w:tab/>
        <w:t>Stephanie Flores-</w:t>
      </w:r>
      <w:proofErr w:type="spellStart"/>
      <w:r>
        <w:t>Koulish</w:t>
      </w:r>
      <w:proofErr w:type="spellEnd"/>
      <w:r>
        <w:t>, Loyola University Maryland</w:t>
      </w:r>
    </w:p>
    <w:p w:rsidR="0036326E" w:rsidRDefault="0036326E" w:rsidP="0036326E">
      <w:r>
        <w:t>Evidence that racism exists abounds in our society; micro-aggressions at schools mirror society.  What can individual teachers do about abuse of power within schools?  Reflection and context awareness are key.</w:t>
      </w:r>
    </w:p>
    <w:p w:rsidR="0036326E" w:rsidRDefault="0036326E" w:rsidP="0036326E"/>
    <w:p w:rsidR="0036326E" w:rsidRDefault="0036326E" w:rsidP="0036326E">
      <w:r>
        <w:t>Feelings:  Actions, methods, and strategies to prepare students for learning by creating an environment considerate of affective needs</w:t>
      </w:r>
    </w:p>
    <w:p w:rsidR="0036326E" w:rsidRDefault="0036326E" w:rsidP="0036326E">
      <w:r>
        <w:tab/>
        <w:t>Virginia Heslinga, Anna Maria College</w:t>
      </w:r>
    </w:p>
    <w:p w:rsidR="0036326E" w:rsidRDefault="0036326E" w:rsidP="0036326E">
      <w:r>
        <w:t>There is a renewed urgency to meet student affective learning needs.  In spite of the upsetting events in the news and communities, strategies exist to help students succeed in learning.</w:t>
      </w:r>
    </w:p>
    <w:p w:rsidR="0036326E" w:rsidRDefault="0036326E" w:rsidP="0036326E"/>
    <w:p w:rsidR="0090206B" w:rsidRDefault="0090206B" w:rsidP="0036326E"/>
    <w:p w:rsidR="0036326E" w:rsidRDefault="0036326E" w:rsidP="0036326E">
      <w:r>
        <w:lastRenderedPageBreak/>
        <w:t>Actions speak louder than words:  Ferguson’s lesson to developmental psychology</w:t>
      </w:r>
    </w:p>
    <w:p w:rsidR="0036326E" w:rsidRDefault="0036326E" w:rsidP="0036326E">
      <w:r>
        <w:tab/>
        <w:t xml:space="preserve">Adam </w:t>
      </w:r>
      <w:proofErr w:type="spellStart"/>
      <w:r>
        <w:t>Cusner</w:t>
      </w:r>
      <w:proofErr w:type="spellEnd"/>
      <w:r>
        <w:t>, Cleveland State University</w:t>
      </w:r>
    </w:p>
    <w:p w:rsidR="0036326E" w:rsidRPr="000E6D2E" w:rsidRDefault="0036326E" w:rsidP="0036326E">
      <w:r>
        <w:t xml:space="preserve">This presentation will showcase the current research of youth who are </w:t>
      </w:r>
      <w:r w:rsidR="00A53F57">
        <w:t xml:space="preserve">an </w:t>
      </w:r>
      <w:r>
        <w:t xml:space="preserve">at-risk population.  The </w:t>
      </w:r>
      <w:r w:rsidR="00A53F57">
        <w:t>psychological community needs to endorse appropriate systematic change, including i</w:t>
      </w:r>
      <w:r>
        <w:t>dentify</w:t>
      </w:r>
      <w:r w:rsidR="00A53F57">
        <w:t>ing</w:t>
      </w:r>
      <w:r>
        <w:t xml:space="preserve"> tr</w:t>
      </w:r>
      <w:r w:rsidR="00A53F57">
        <w:t>iggers for negative behaviors.</w:t>
      </w:r>
    </w:p>
    <w:p w:rsidR="00357899" w:rsidRDefault="00357899" w:rsidP="004E2A25"/>
    <w:p w:rsidR="00357899" w:rsidRPr="00357899" w:rsidRDefault="00357899" w:rsidP="00357899">
      <w:pPr>
        <w:jc w:val="center"/>
        <w:rPr>
          <w:b/>
        </w:rPr>
      </w:pPr>
    </w:p>
    <w:p w:rsidR="00C76229" w:rsidRDefault="00C76229" w:rsidP="00C76229">
      <w:pPr>
        <w:jc w:val="center"/>
        <w:rPr>
          <w:b/>
          <w:sz w:val="32"/>
          <w:szCs w:val="32"/>
        </w:rPr>
      </w:pPr>
      <w:r>
        <w:rPr>
          <w:b/>
          <w:sz w:val="32"/>
          <w:szCs w:val="32"/>
        </w:rPr>
        <w:t>Lunch</w:t>
      </w:r>
    </w:p>
    <w:p w:rsidR="00C76229" w:rsidRDefault="00C76229" w:rsidP="00C76229">
      <w:pPr>
        <w:jc w:val="center"/>
        <w:rPr>
          <w:b/>
          <w:sz w:val="32"/>
          <w:szCs w:val="32"/>
        </w:rPr>
      </w:pPr>
      <w:r>
        <w:rPr>
          <w:b/>
          <w:sz w:val="32"/>
          <w:szCs w:val="32"/>
        </w:rPr>
        <w:t>12:00 – 1:15</w:t>
      </w:r>
    </w:p>
    <w:p w:rsidR="00C76229" w:rsidRPr="00435778" w:rsidRDefault="00C76229" w:rsidP="00C76229">
      <w:pPr>
        <w:jc w:val="center"/>
        <w:rPr>
          <w:b/>
        </w:rPr>
      </w:pPr>
      <w:r>
        <w:rPr>
          <w:b/>
        </w:rPr>
        <w:t>On your own</w:t>
      </w:r>
    </w:p>
    <w:p w:rsidR="002538FA" w:rsidRDefault="002538FA" w:rsidP="00C76229"/>
    <w:p w:rsidR="00A05CB8" w:rsidRDefault="00A05CB8" w:rsidP="00C76229"/>
    <w:p w:rsidR="00A05CB8" w:rsidRDefault="00A05CB8" w:rsidP="00A05CB8">
      <w:pPr>
        <w:jc w:val="center"/>
        <w:rPr>
          <w:b/>
          <w:sz w:val="32"/>
          <w:szCs w:val="32"/>
        </w:rPr>
      </w:pPr>
      <w:r>
        <w:rPr>
          <w:b/>
          <w:sz w:val="32"/>
          <w:szCs w:val="32"/>
        </w:rPr>
        <w:t>Fourth Concurrent Session</w:t>
      </w:r>
    </w:p>
    <w:p w:rsidR="00A05CB8" w:rsidRDefault="00A05CB8" w:rsidP="00A05CB8">
      <w:pPr>
        <w:jc w:val="center"/>
      </w:pPr>
      <w:r>
        <w:rPr>
          <w:b/>
          <w:sz w:val="32"/>
          <w:szCs w:val="32"/>
        </w:rPr>
        <w:t>1:15 – 2:15</w:t>
      </w:r>
    </w:p>
    <w:p w:rsidR="00C76229" w:rsidRDefault="00C76229" w:rsidP="00C76229"/>
    <w:p w:rsidR="00C76229" w:rsidRPr="00C76229" w:rsidRDefault="00C76229" w:rsidP="00C76229">
      <w:pPr>
        <w:pStyle w:val="ListParagraph"/>
        <w:numPr>
          <w:ilvl w:val="0"/>
          <w:numId w:val="1"/>
        </w:numPr>
        <w:jc w:val="center"/>
        <w:rPr>
          <w:b/>
        </w:rPr>
      </w:pPr>
      <w:r>
        <w:rPr>
          <w:b/>
        </w:rPr>
        <w:t xml:space="preserve"> Race, racism, and racial incidents:  What to do now</w:t>
      </w:r>
    </w:p>
    <w:p w:rsidR="00C76229" w:rsidRDefault="00C76229" w:rsidP="00C76229">
      <w:pPr>
        <w:jc w:val="center"/>
      </w:pPr>
      <w:r>
        <w:t>Paper session</w:t>
      </w:r>
    </w:p>
    <w:p w:rsidR="00C76229" w:rsidRDefault="00C76229" w:rsidP="00C76229"/>
    <w:p w:rsidR="00C76229" w:rsidRDefault="00C76229" w:rsidP="00C76229">
      <w:r>
        <w:t>“I know, now what?</w:t>
      </w:r>
      <w:proofErr w:type="gramStart"/>
      <w:r>
        <w:t>”:</w:t>
      </w:r>
      <w:proofErr w:type="gramEnd"/>
      <w:r>
        <w:t xml:space="preserve">  Teaching about Ferguson and Baltimore through racial realism</w:t>
      </w:r>
    </w:p>
    <w:p w:rsidR="00C76229" w:rsidRDefault="00C76229" w:rsidP="00C76229">
      <w:r>
        <w:tab/>
        <w:t>J. Roberto Garcia, Weber State University</w:t>
      </w:r>
    </w:p>
    <w:p w:rsidR="00C76229" w:rsidRDefault="00C76229" w:rsidP="00C76229">
      <w:r>
        <w:tab/>
        <w:t>Melina Alexander, Weber State University</w:t>
      </w:r>
    </w:p>
    <w:p w:rsidR="00C76229" w:rsidRDefault="00C76229" w:rsidP="00C76229">
      <w:r>
        <w:t>In this presentation we argue that classroom conversations about police brutality should explicitly and legitimately incorporate studies of race, racism, and antiracism.  Teachers should facilitate these discussions by applying a critical race praxis.</w:t>
      </w:r>
    </w:p>
    <w:p w:rsidR="00C76229" w:rsidRDefault="00C76229" w:rsidP="00C76229"/>
    <w:p w:rsidR="00C76229" w:rsidRDefault="00C76229" w:rsidP="00C76229">
      <w:r>
        <w:t xml:space="preserve">Thinking critically and creatively BEFORE the incidents:  </w:t>
      </w:r>
      <w:proofErr w:type="spellStart"/>
      <w:r>
        <w:t>Reconceptualizing</w:t>
      </w:r>
      <w:proofErr w:type="spellEnd"/>
      <w:r>
        <w:t xml:space="preserve"> curriculum and instruction for effective problem solving</w:t>
      </w:r>
    </w:p>
    <w:p w:rsidR="00C76229" w:rsidRDefault="00C76229" w:rsidP="00C76229">
      <w:r>
        <w:tab/>
        <w:t xml:space="preserve">Edward J. </w:t>
      </w:r>
      <w:proofErr w:type="spellStart"/>
      <w:r>
        <w:t>Caropreso</w:t>
      </w:r>
      <w:proofErr w:type="spellEnd"/>
      <w:r>
        <w:t>, University of North Carolina, Wilmington</w:t>
      </w:r>
    </w:p>
    <w:p w:rsidR="00C76229" w:rsidRDefault="00C76229" w:rsidP="00C76229">
      <w:r>
        <w:t>This presentation highlights curriculum limitations related to the development of effective thinking and personal/interpersonal problem solving; an alternative approach including explicit thinking skills and problem solving instruction will be discussed.</w:t>
      </w:r>
    </w:p>
    <w:p w:rsidR="00C76229" w:rsidRDefault="00C76229" w:rsidP="00C76229"/>
    <w:p w:rsidR="00C76229" w:rsidRDefault="0057117D" w:rsidP="00C76229">
      <w:pPr>
        <w:pStyle w:val="ListParagraph"/>
        <w:numPr>
          <w:ilvl w:val="0"/>
          <w:numId w:val="1"/>
        </w:numPr>
        <w:jc w:val="center"/>
        <w:rPr>
          <w:b/>
        </w:rPr>
      </w:pPr>
      <w:r>
        <w:rPr>
          <w:b/>
        </w:rPr>
        <w:t xml:space="preserve">  Reading serious literature, and mindfulness, in the university</w:t>
      </w:r>
    </w:p>
    <w:p w:rsidR="0057117D" w:rsidRDefault="0057117D" w:rsidP="0057117D">
      <w:pPr>
        <w:jc w:val="center"/>
      </w:pPr>
      <w:r>
        <w:t>Paper session</w:t>
      </w:r>
    </w:p>
    <w:p w:rsidR="0057117D" w:rsidRDefault="0057117D" w:rsidP="0057117D"/>
    <w:p w:rsidR="0057117D" w:rsidRDefault="0057117D" w:rsidP="0057117D">
      <w:r>
        <w:t>From Walls to Windows® and minding to mindfulness:  A consideration of reading, mindfulness, and the university</w:t>
      </w:r>
    </w:p>
    <w:p w:rsidR="0057117D" w:rsidRDefault="0057117D" w:rsidP="0057117D">
      <w:r>
        <w:tab/>
        <w:t xml:space="preserve">Mark D. </w:t>
      </w:r>
      <w:proofErr w:type="spellStart"/>
      <w:r>
        <w:t>Beatham</w:t>
      </w:r>
      <w:proofErr w:type="spellEnd"/>
      <w:r>
        <w:t>, Plattsburgh State University of New York</w:t>
      </w:r>
    </w:p>
    <w:p w:rsidR="0057117D" w:rsidRDefault="0057117D" w:rsidP="0057117D">
      <w:r>
        <w:tab/>
        <w:t>Margarita Garcia-Notario, Plattsburgh State University of New York</w:t>
      </w:r>
    </w:p>
    <w:p w:rsidR="0057117D" w:rsidRDefault="0057117D" w:rsidP="0057117D">
      <w:r>
        <w:t>Reading is an essential means in university education but not its end.  Reaffirming the university’s historical commitment to contemplation/mindfulness realigns purposes and practices in the face of rapid, overwhelming change.</w:t>
      </w:r>
    </w:p>
    <w:p w:rsidR="0057117D" w:rsidRDefault="0057117D" w:rsidP="0057117D"/>
    <w:p w:rsidR="0090206B" w:rsidRDefault="0090206B" w:rsidP="0057117D"/>
    <w:p w:rsidR="0057117D" w:rsidRDefault="003F66AC" w:rsidP="0057117D">
      <w:r>
        <w:lastRenderedPageBreak/>
        <w:t>Refusing to read, refusing to think:  What have we done to our university students?</w:t>
      </w:r>
    </w:p>
    <w:p w:rsidR="003F66AC" w:rsidRDefault="003F66AC" w:rsidP="0057117D">
      <w:r>
        <w:tab/>
        <w:t>Steven P. Jones, Missouri State University</w:t>
      </w:r>
    </w:p>
    <w:p w:rsidR="003F66AC" w:rsidRDefault="003F66AC" w:rsidP="0057117D">
      <w:r>
        <w:t>University students have no desire to read serious literature, especially philosophical texts—nor do they even know how to read such texts well.  This session explores why this is and what we might be able to do about it.</w:t>
      </w:r>
    </w:p>
    <w:p w:rsidR="003F1950" w:rsidRDefault="003F1950" w:rsidP="003F1950">
      <w:pPr>
        <w:jc w:val="center"/>
      </w:pPr>
    </w:p>
    <w:p w:rsidR="003F1950" w:rsidRDefault="003F1950" w:rsidP="003F1950">
      <w:pPr>
        <w:pStyle w:val="ListParagraph"/>
        <w:numPr>
          <w:ilvl w:val="0"/>
          <w:numId w:val="1"/>
        </w:numPr>
        <w:jc w:val="center"/>
        <w:rPr>
          <w:b/>
        </w:rPr>
      </w:pPr>
      <w:r>
        <w:rPr>
          <w:b/>
        </w:rPr>
        <w:t xml:space="preserve"> Philosophical topics:  Understanding imagination and absence</w:t>
      </w:r>
    </w:p>
    <w:p w:rsidR="003F1950" w:rsidRDefault="003F1950" w:rsidP="003F1950">
      <w:pPr>
        <w:jc w:val="center"/>
      </w:pPr>
      <w:r>
        <w:t>Paper session</w:t>
      </w:r>
    </w:p>
    <w:p w:rsidR="003F1950" w:rsidRDefault="003F1950" w:rsidP="003F1950"/>
    <w:p w:rsidR="003F1950" w:rsidRDefault="003F1950" w:rsidP="003F1950">
      <w:r>
        <w:t>Promise or peril</w:t>
      </w:r>
      <w:proofErr w:type="gramStart"/>
      <w:r>
        <w:t>?:</w:t>
      </w:r>
      <w:proofErr w:type="gramEnd"/>
      <w:r>
        <w:t xml:space="preserve">  An inquiry into the post</w:t>
      </w:r>
      <w:r w:rsidR="00180EC0">
        <w:t>-</w:t>
      </w:r>
      <w:r>
        <w:t>modern social imagination</w:t>
      </w:r>
    </w:p>
    <w:p w:rsidR="003F1950" w:rsidRDefault="003F1950" w:rsidP="003F1950">
      <w:r>
        <w:tab/>
        <w:t>Jessica Heybach, Aurora University</w:t>
      </w:r>
    </w:p>
    <w:p w:rsidR="003F1950" w:rsidRDefault="003F1950" w:rsidP="003F1950">
      <w:r>
        <w:t>Intellectual history tells us that the imagination is a means to make radical social change.  But humanistic educators misuse, over-simplify, and potentially abuse the notion of imagination as a means to enact social change by neglecting the fundamental issue of the image.</w:t>
      </w:r>
    </w:p>
    <w:p w:rsidR="003F1950" w:rsidRDefault="003F1950" w:rsidP="003F1950"/>
    <w:p w:rsidR="003F1950" w:rsidRDefault="003F1950" w:rsidP="003F1950">
      <w:r>
        <w:t>Conceptualizing absence and silence as structural components of the organizational life of school</w:t>
      </w:r>
    </w:p>
    <w:p w:rsidR="003F1950" w:rsidRDefault="003F1950" w:rsidP="003F1950">
      <w:r>
        <w:tab/>
      </w:r>
      <w:proofErr w:type="spellStart"/>
      <w:r>
        <w:t>Chandrasena</w:t>
      </w:r>
      <w:proofErr w:type="spellEnd"/>
      <w:r>
        <w:t xml:space="preserve"> </w:t>
      </w:r>
      <w:proofErr w:type="spellStart"/>
      <w:r>
        <w:t>Liyana</w:t>
      </w:r>
      <w:proofErr w:type="spellEnd"/>
      <w:r>
        <w:t xml:space="preserve"> </w:t>
      </w:r>
      <w:proofErr w:type="spellStart"/>
      <w:r>
        <w:t>Cabraal</w:t>
      </w:r>
      <w:proofErr w:type="spellEnd"/>
      <w:r>
        <w:t>, Chicago State University</w:t>
      </w:r>
    </w:p>
    <w:p w:rsidR="003F1950" w:rsidRPr="003F1950" w:rsidRDefault="006F63A8" w:rsidP="003F1950">
      <w:r>
        <w:t>This presentation explores two major areas of the organizational life of school—absence and silence related to individual action.  Both “presences” and “absences” count equally and the “intersection of presence and absence” create different patterning of actions of all the members of school.</w:t>
      </w:r>
    </w:p>
    <w:p w:rsidR="0057117D" w:rsidRPr="0057117D" w:rsidRDefault="0057117D" w:rsidP="0057117D"/>
    <w:p w:rsidR="002538FA" w:rsidRDefault="006F63A8" w:rsidP="006F63A8">
      <w:pPr>
        <w:pStyle w:val="ListParagraph"/>
        <w:numPr>
          <w:ilvl w:val="0"/>
          <w:numId w:val="1"/>
        </w:numPr>
        <w:jc w:val="center"/>
        <w:rPr>
          <w:b/>
        </w:rPr>
      </w:pPr>
      <w:r>
        <w:rPr>
          <w:b/>
        </w:rPr>
        <w:t xml:space="preserve"> Theory and practice in education:  At odds once again?</w:t>
      </w:r>
    </w:p>
    <w:p w:rsidR="006F63A8" w:rsidRDefault="006F63A8" w:rsidP="006F63A8">
      <w:pPr>
        <w:jc w:val="center"/>
      </w:pPr>
      <w:r>
        <w:t>Paper session</w:t>
      </w:r>
    </w:p>
    <w:p w:rsidR="006F63A8" w:rsidRDefault="006F63A8" w:rsidP="006F63A8">
      <w:r>
        <w:t>International higher education’s scholar-practitioners:  Bridging research and practice</w:t>
      </w:r>
    </w:p>
    <w:p w:rsidR="006F63A8" w:rsidRDefault="006F63A8" w:rsidP="006F63A8">
      <w:r>
        <w:tab/>
        <w:t>Bernhard Streitwieser, George Washington University</w:t>
      </w:r>
    </w:p>
    <w:p w:rsidR="006F63A8" w:rsidRDefault="006F63A8" w:rsidP="006F63A8">
      <w:r>
        <w:t>In international education and exchange activity, two starkly distinct groups of professionals exist:  practitioners who handle logistics, and scholars who divine meaning and impact.  Is this separation necessary and productive?</w:t>
      </w:r>
    </w:p>
    <w:p w:rsidR="006F63A8" w:rsidRDefault="006F63A8" w:rsidP="006F63A8"/>
    <w:p w:rsidR="006F63A8" w:rsidRPr="006F63A8" w:rsidRDefault="006F63A8" w:rsidP="006F63A8">
      <w:r>
        <w:t xml:space="preserve">Is the Problem of Practice (POP) dissertation more effective than the traditional </w:t>
      </w:r>
      <w:proofErr w:type="spellStart"/>
      <w:r>
        <w:t>Hypothetico</w:t>
      </w:r>
      <w:proofErr w:type="spellEnd"/>
      <w:r>
        <w:t>-Deductive dissertation in preparing educational leaders?</w:t>
      </w:r>
    </w:p>
    <w:p w:rsidR="006F63A8" w:rsidRDefault="006F63A8" w:rsidP="006F63A8">
      <w:r>
        <w:tab/>
        <w:t xml:space="preserve">James O. </w:t>
      </w:r>
      <w:proofErr w:type="spellStart"/>
      <w:r>
        <w:t>McDowelle</w:t>
      </w:r>
      <w:proofErr w:type="spellEnd"/>
      <w:r>
        <w:t>, East Carolina University</w:t>
      </w:r>
    </w:p>
    <w:p w:rsidR="00A05CB8" w:rsidRDefault="00A05CB8" w:rsidP="006F63A8">
      <w:r>
        <w:tab/>
        <w:t>Art Rouse, East Carolina University</w:t>
      </w:r>
    </w:p>
    <w:p w:rsidR="00A05CB8" w:rsidRDefault="00A05CB8" w:rsidP="006F63A8">
      <w:r>
        <w:t>This presentation will describe the procedures and tools used in developing the Problem of Practice dissertation and contrast these procedures and tools to methodologies and concepts used in the traditional dissertation.  The concept of generativity will also be explored.</w:t>
      </w:r>
    </w:p>
    <w:p w:rsidR="00A05CB8" w:rsidRDefault="00A05CB8" w:rsidP="006F63A8"/>
    <w:p w:rsidR="00A05CB8" w:rsidRDefault="00A05CB8" w:rsidP="006F63A8"/>
    <w:p w:rsidR="00A05CB8" w:rsidRDefault="00A05CB8" w:rsidP="006F63A8"/>
    <w:p w:rsidR="00A05CB8" w:rsidRDefault="00A05CB8" w:rsidP="006F63A8"/>
    <w:p w:rsidR="00A05CB8" w:rsidRDefault="00A05CB8" w:rsidP="006F63A8"/>
    <w:p w:rsidR="00A05CB8" w:rsidRDefault="00A05CB8" w:rsidP="006F63A8"/>
    <w:p w:rsidR="00A05CB8" w:rsidRDefault="00A05CB8" w:rsidP="00A05CB8">
      <w:pPr>
        <w:jc w:val="center"/>
        <w:rPr>
          <w:b/>
          <w:sz w:val="32"/>
          <w:szCs w:val="32"/>
        </w:rPr>
      </w:pPr>
      <w:r>
        <w:rPr>
          <w:b/>
          <w:sz w:val="32"/>
          <w:szCs w:val="32"/>
        </w:rPr>
        <w:lastRenderedPageBreak/>
        <w:t>Fifth Concurrent Session</w:t>
      </w:r>
    </w:p>
    <w:p w:rsidR="00A05CB8" w:rsidRDefault="00A05CB8" w:rsidP="00A05CB8">
      <w:pPr>
        <w:jc w:val="center"/>
        <w:rPr>
          <w:b/>
        </w:rPr>
      </w:pPr>
      <w:r>
        <w:rPr>
          <w:b/>
          <w:sz w:val="32"/>
          <w:szCs w:val="32"/>
        </w:rPr>
        <w:t>2:30 – 3:30</w:t>
      </w:r>
    </w:p>
    <w:p w:rsidR="00A05CB8" w:rsidRDefault="00A05CB8" w:rsidP="00A05CB8"/>
    <w:p w:rsidR="00A05CB8" w:rsidRDefault="00A05CB8" w:rsidP="00A05CB8">
      <w:pPr>
        <w:pStyle w:val="ListParagraph"/>
        <w:numPr>
          <w:ilvl w:val="0"/>
          <w:numId w:val="1"/>
        </w:numPr>
        <w:jc w:val="center"/>
        <w:rPr>
          <w:b/>
        </w:rPr>
      </w:pPr>
      <w:r>
        <w:rPr>
          <w:b/>
        </w:rPr>
        <w:t xml:space="preserve"> Understanding and responding to the Baltimore uprising</w:t>
      </w:r>
    </w:p>
    <w:p w:rsidR="00A05CB8" w:rsidRDefault="00A05CB8" w:rsidP="00A05CB8">
      <w:pPr>
        <w:jc w:val="center"/>
      </w:pPr>
      <w:r>
        <w:t>Panel discussion</w:t>
      </w:r>
    </w:p>
    <w:p w:rsidR="00A05CB8" w:rsidRDefault="00A05CB8" w:rsidP="00A05CB8"/>
    <w:p w:rsidR="00A05CB8" w:rsidRDefault="00A05CB8" w:rsidP="00A05CB8">
      <w:r>
        <w:t>The Baltimore Algebra Project and the April Uprising</w:t>
      </w:r>
    </w:p>
    <w:p w:rsidR="00A05CB8" w:rsidRDefault="00A05CB8" w:rsidP="00A05CB8">
      <w:r>
        <w:tab/>
        <w:t xml:space="preserve">Jay Gillen, Teacher—Baltimore Public Schools; Baltimore Algebra Project </w:t>
      </w:r>
    </w:p>
    <w:p w:rsidR="00A05CB8" w:rsidRDefault="00A05CB8" w:rsidP="00A05CB8">
      <w:r>
        <w:tab/>
        <w:t>Tre Murphy, Baltimore Algebra Project (college student)</w:t>
      </w:r>
    </w:p>
    <w:p w:rsidR="00A05CB8" w:rsidRDefault="00A05CB8" w:rsidP="00A05CB8">
      <w:r>
        <w:tab/>
        <w:t>Alanis Brown, Baltimore Algebra Project (high school student)</w:t>
      </w:r>
    </w:p>
    <w:p w:rsidR="00A05CB8" w:rsidRDefault="00A05CB8" w:rsidP="00A05CB8">
      <w:r>
        <w:t>Members of the Baltimore Algebra Project and a teacher describe their roles in the Baltimore Uprising and contextualize next steps in terms of the National Student Bill of Rights.</w:t>
      </w:r>
    </w:p>
    <w:p w:rsidR="005F1F4F" w:rsidRDefault="005F1F4F" w:rsidP="00A05CB8"/>
    <w:p w:rsidR="005F1F4F" w:rsidRDefault="005F1F4F" w:rsidP="005F1F4F">
      <w:pPr>
        <w:pStyle w:val="ListParagraph"/>
        <w:numPr>
          <w:ilvl w:val="0"/>
          <w:numId w:val="1"/>
        </w:numPr>
        <w:jc w:val="center"/>
        <w:rPr>
          <w:b/>
        </w:rPr>
      </w:pPr>
      <w:r>
        <w:rPr>
          <w:b/>
        </w:rPr>
        <w:t xml:space="preserve"> Academic disciplines and foundations of education</w:t>
      </w:r>
    </w:p>
    <w:p w:rsidR="005F1F4F" w:rsidRDefault="005F1F4F" w:rsidP="005F1F4F">
      <w:pPr>
        <w:jc w:val="center"/>
      </w:pPr>
      <w:r>
        <w:t>Paper session</w:t>
      </w:r>
    </w:p>
    <w:p w:rsidR="005F1F4F" w:rsidRDefault="005F1F4F" w:rsidP="005F1F4F"/>
    <w:p w:rsidR="005F1F4F" w:rsidRDefault="005F1F4F" w:rsidP="005F1F4F">
      <w:r>
        <w:t>Overcompensating:  The effects of focusing on fundamental truths within disciplines at the expense of the social foundations of education</w:t>
      </w:r>
    </w:p>
    <w:p w:rsidR="005F1F4F" w:rsidRDefault="005F1F4F" w:rsidP="005F1F4F">
      <w:r>
        <w:tab/>
        <w:t>Philip P. Kelly, Boise State University</w:t>
      </w:r>
    </w:p>
    <w:p w:rsidR="005F1F4F" w:rsidRDefault="005F1F4F" w:rsidP="005F1F4F">
      <w:r>
        <w:t>Rather than focusing on the fundamental truths of the disciplines, this paper argues for a balanced approach that combines focusing on disciplinary truths in combination with foundations of education.</w:t>
      </w:r>
    </w:p>
    <w:p w:rsidR="005F1F4F" w:rsidRDefault="005F1F4F" w:rsidP="005F1F4F"/>
    <w:p w:rsidR="005F1F4F" w:rsidRDefault="005F1F4F" w:rsidP="005F1F4F">
      <w:r>
        <w:t>Understanding the truth of education</w:t>
      </w:r>
    </w:p>
    <w:p w:rsidR="005F1F4F" w:rsidRDefault="005F1F4F" w:rsidP="005F1F4F">
      <w:r>
        <w:tab/>
        <w:t xml:space="preserve">Shu Jen Chen-Worley, </w:t>
      </w:r>
      <w:proofErr w:type="spellStart"/>
      <w:r>
        <w:t>Touro</w:t>
      </w:r>
      <w:proofErr w:type="spellEnd"/>
      <w:r>
        <w:t xml:space="preserve"> College</w:t>
      </w:r>
    </w:p>
    <w:p w:rsidR="005F1F4F" w:rsidRPr="005F1F4F" w:rsidRDefault="005F1F4F" w:rsidP="005F1F4F">
      <w:r>
        <w:t xml:space="preserve">Understanding the concept of “the truth” and its relation to educational purpose helps us think about education.  Examples of “truths” will be discussed and a short hands-on activity will be demonstrated. </w:t>
      </w:r>
    </w:p>
    <w:p w:rsidR="005F1F4F" w:rsidRDefault="005F1F4F" w:rsidP="00A05CB8"/>
    <w:p w:rsidR="00A05CB8" w:rsidRDefault="005F1F4F" w:rsidP="005F1F4F">
      <w:pPr>
        <w:pStyle w:val="ListParagraph"/>
        <w:numPr>
          <w:ilvl w:val="0"/>
          <w:numId w:val="1"/>
        </w:numPr>
        <w:jc w:val="center"/>
        <w:rPr>
          <w:b/>
        </w:rPr>
      </w:pPr>
      <w:r>
        <w:rPr>
          <w:b/>
        </w:rPr>
        <w:t xml:space="preserve"> Getting young people to read good books</w:t>
      </w:r>
    </w:p>
    <w:p w:rsidR="005F1F4F" w:rsidRDefault="005F1F4F" w:rsidP="005F1F4F">
      <w:pPr>
        <w:jc w:val="center"/>
      </w:pPr>
      <w:r>
        <w:t>Paper session</w:t>
      </w:r>
    </w:p>
    <w:p w:rsidR="005F1F4F" w:rsidRDefault="005F1F4F" w:rsidP="005F1F4F"/>
    <w:p w:rsidR="005F1F4F" w:rsidRDefault="005F1F4F" w:rsidP="005F1F4F">
      <w:r>
        <w:t>Getting students engaged in reading:  How can educators select books that interest, engage and encourage students to read?</w:t>
      </w:r>
    </w:p>
    <w:p w:rsidR="005F1F4F" w:rsidRDefault="005F1F4F" w:rsidP="005F1F4F">
      <w:r>
        <w:tab/>
        <w:t>Beth Kara Dawkins, Trinity Washington University</w:t>
      </w:r>
    </w:p>
    <w:p w:rsidR="005F1F4F" w:rsidRDefault="005F1F4F" w:rsidP="005F1F4F">
      <w:r>
        <w:t>Educators must continually strive to find books that interest students, as reading interest connects to reading amount, reading engagement, and reading achievement.  What books and book characteristics interest young readers?</w:t>
      </w:r>
    </w:p>
    <w:p w:rsidR="00AC16F4" w:rsidRDefault="00AC16F4" w:rsidP="005F1F4F"/>
    <w:p w:rsidR="00AC16F4" w:rsidRDefault="00AC16F4" w:rsidP="005F1F4F">
      <w:r>
        <w:t>The importance of being well-read:  Benefits of literature</w:t>
      </w:r>
    </w:p>
    <w:p w:rsidR="00AC16F4" w:rsidRDefault="00AC16F4" w:rsidP="005F1F4F">
      <w:r>
        <w:tab/>
      </w:r>
      <w:proofErr w:type="spellStart"/>
      <w:r>
        <w:t>Micki</w:t>
      </w:r>
      <w:proofErr w:type="spellEnd"/>
      <w:r>
        <w:t xml:space="preserve"> Barker, Missouri State University</w:t>
      </w:r>
    </w:p>
    <w:p w:rsidR="00AC16F4" w:rsidRDefault="00AC16F4" w:rsidP="005F1F4F">
      <w:r>
        <w:t>The classical novels taught in our public schools serve many purposes toward the goal of the well-rounded mind.  This presentation examines three classic novels currently taught in public schools.</w:t>
      </w:r>
    </w:p>
    <w:p w:rsidR="00AC16F4" w:rsidRDefault="00AC16F4" w:rsidP="00AC16F4">
      <w:pPr>
        <w:pStyle w:val="ListParagraph"/>
        <w:numPr>
          <w:ilvl w:val="0"/>
          <w:numId w:val="1"/>
        </w:numPr>
        <w:jc w:val="center"/>
        <w:rPr>
          <w:b/>
        </w:rPr>
      </w:pPr>
      <w:r>
        <w:rPr>
          <w:b/>
        </w:rPr>
        <w:lastRenderedPageBreak/>
        <w:t xml:space="preserve"> Technology in education</w:t>
      </w:r>
    </w:p>
    <w:p w:rsidR="00AC16F4" w:rsidRDefault="00AC16F4" w:rsidP="00AC16F4">
      <w:pPr>
        <w:jc w:val="center"/>
      </w:pPr>
      <w:r>
        <w:t>Paper session</w:t>
      </w:r>
    </w:p>
    <w:p w:rsidR="00AC16F4" w:rsidRDefault="00AC16F4" w:rsidP="00AC16F4">
      <w:pPr>
        <w:jc w:val="center"/>
      </w:pPr>
    </w:p>
    <w:p w:rsidR="00AC16F4" w:rsidRDefault="00AC16F4" w:rsidP="00AC16F4">
      <w:r>
        <w:t>Promoting globally aware practitioners:  Using blogs in online education classrooms to increase teacher reflection</w:t>
      </w:r>
    </w:p>
    <w:p w:rsidR="00AC16F4" w:rsidRDefault="00AC16F4" w:rsidP="00AC16F4">
      <w:r>
        <w:tab/>
        <w:t>Amy M. Williamson, University of the District of Columbia</w:t>
      </w:r>
    </w:p>
    <w:p w:rsidR="00AC16F4" w:rsidRPr="00AC16F4" w:rsidRDefault="00AC16F4" w:rsidP="00AC16F4">
      <w:r>
        <w:t>The presenter will share a variety of assignments that can be utilized through blogs to increase reflection on teaching practices, global citizenship, teacher collaboration and resource sharing, and student engagement.</w:t>
      </w:r>
    </w:p>
    <w:p w:rsidR="00A05CB8" w:rsidRDefault="00A05CB8" w:rsidP="00A05CB8"/>
    <w:p w:rsidR="00AC16F4" w:rsidRDefault="00AC16F4" w:rsidP="00A05CB8">
      <w:r>
        <w:t>Intercultural communication:  Teleconferencing as a pedagogical tool</w:t>
      </w:r>
    </w:p>
    <w:p w:rsidR="00AC16F4" w:rsidRDefault="00AC16F4" w:rsidP="00A05CB8">
      <w:r>
        <w:tab/>
        <w:t xml:space="preserve">Deborah </w:t>
      </w:r>
      <w:proofErr w:type="spellStart"/>
      <w:r>
        <w:t>Biss</w:t>
      </w:r>
      <w:proofErr w:type="spellEnd"/>
      <w:r>
        <w:t xml:space="preserve"> Keller, Indiana University-Purdue University, Indianapolis</w:t>
      </w:r>
    </w:p>
    <w:p w:rsidR="00AC16F4" w:rsidRPr="00A05CB8" w:rsidRDefault="00AC16F4" w:rsidP="00A05CB8">
      <w:r>
        <w:t>This presentation discusses benefits of intercultural teleconferencing, and participants will consider how they can utilize this as a pedagogical tool in their respective disciplines.</w:t>
      </w:r>
    </w:p>
    <w:p w:rsidR="00A05CB8" w:rsidRPr="006F63A8" w:rsidRDefault="00A05CB8" w:rsidP="006F63A8"/>
    <w:p w:rsidR="006F63A8" w:rsidRDefault="006F63A8" w:rsidP="006F63A8">
      <w:pPr>
        <w:jc w:val="center"/>
        <w:rPr>
          <w:b/>
        </w:rPr>
      </w:pPr>
    </w:p>
    <w:p w:rsidR="00C22F4B" w:rsidRDefault="00C22F4B" w:rsidP="006F63A8">
      <w:pPr>
        <w:jc w:val="center"/>
        <w:rPr>
          <w:b/>
        </w:rPr>
      </w:pPr>
      <w:r w:rsidRPr="00C22F4B">
        <w:rPr>
          <w:b/>
          <w:noProof/>
        </w:rPr>
        <mc:AlternateContent>
          <mc:Choice Requires="wps">
            <w:drawing>
              <wp:anchor distT="45720" distB="45720" distL="114300" distR="114300" simplePos="0" relativeHeight="251659264" behindDoc="0" locked="0" layoutInCell="1" allowOverlap="1" wp14:anchorId="590670FF" wp14:editId="6729D6A7">
                <wp:simplePos x="0" y="0"/>
                <wp:positionH relativeFrom="column">
                  <wp:posOffset>1552575</wp:posOffset>
                </wp:positionH>
                <wp:positionV relativeFrom="paragraph">
                  <wp:posOffset>8255</wp:posOffset>
                </wp:positionV>
                <wp:extent cx="2628900" cy="1800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00225"/>
                        </a:xfrm>
                        <a:prstGeom prst="rect">
                          <a:avLst/>
                        </a:prstGeom>
                        <a:solidFill>
                          <a:srgbClr val="FFFFFF"/>
                        </a:solidFill>
                        <a:ln w="9525">
                          <a:solidFill>
                            <a:srgbClr val="000000"/>
                          </a:solidFill>
                          <a:miter lim="800000"/>
                          <a:headEnd/>
                          <a:tailEnd/>
                        </a:ln>
                      </wps:spPr>
                      <wps:txbx>
                        <w:txbxContent>
                          <w:p w:rsidR="00762C7C" w:rsidRDefault="00762C7C" w:rsidP="00C22F4B">
                            <w:pPr>
                              <w:jc w:val="center"/>
                              <w:rPr>
                                <w:b/>
                                <w:sz w:val="36"/>
                                <w:szCs w:val="36"/>
                              </w:rPr>
                            </w:pPr>
                            <w:r w:rsidRPr="00D17DAC">
                              <w:rPr>
                                <w:b/>
                                <w:sz w:val="36"/>
                                <w:szCs w:val="36"/>
                              </w:rPr>
                              <w:t>Academy Talk</w:t>
                            </w:r>
                          </w:p>
                          <w:p w:rsidR="00762C7C" w:rsidRDefault="00762C7C" w:rsidP="00C22F4B">
                            <w:pPr>
                              <w:jc w:val="center"/>
                              <w:rPr>
                                <w:b/>
                              </w:rPr>
                            </w:pPr>
                          </w:p>
                          <w:p w:rsidR="00762C7C" w:rsidRPr="0087011B" w:rsidRDefault="00762C7C" w:rsidP="00C22F4B">
                            <w:pPr>
                              <w:jc w:val="center"/>
                              <w:rPr>
                                <w:b/>
                              </w:rPr>
                            </w:pPr>
                            <w:r>
                              <w:rPr>
                                <w:b/>
                              </w:rPr>
                              <w:t>Conference theme</w:t>
                            </w:r>
                          </w:p>
                          <w:p w:rsidR="00762C7C" w:rsidRDefault="00762C7C" w:rsidP="00C22F4B">
                            <w:pPr>
                              <w:jc w:val="center"/>
                              <w:rPr>
                                <w:b/>
                                <w:sz w:val="32"/>
                                <w:szCs w:val="32"/>
                              </w:rPr>
                            </w:pPr>
                          </w:p>
                          <w:p w:rsidR="00762C7C" w:rsidRDefault="00762C7C" w:rsidP="00C22F4B">
                            <w:pPr>
                              <w:jc w:val="center"/>
                              <w:rPr>
                                <w:b/>
                                <w:sz w:val="32"/>
                                <w:szCs w:val="32"/>
                              </w:rPr>
                            </w:pPr>
                            <w:r>
                              <w:rPr>
                                <w:b/>
                                <w:sz w:val="32"/>
                                <w:szCs w:val="32"/>
                              </w:rPr>
                              <w:t>3:45 – 5:00</w:t>
                            </w:r>
                          </w:p>
                          <w:p w:rsidR="00762C7C" w:rsidRDefault="00762C7C" w:rsidP="00C22F4B">
                            <w:pPr>
                              <w:jc w:val="center"/>
                              <w:rPr>
                                <w:b/>
                                <w:sz w:val="32"/>
                                <w:szCs w:val="32"/>
                              </w:rPr>
                            </w:pPr>
                          </w:p>
                          <w:p w:rsidR="00762C7C" w:rsidRDefault="00762C7C" w:rsidP="00C22F4B">
                            <w:pPr>
                              <w:jc w:val="center"/>
                              <w:rPr>
                                <w:b/>
                              </w:rPr>
                            </w:pPr>
                            <w:r>
                              <w:rPr>
                                <w:b/>
                              </w:rPr>
                              <w:t>Speaker to be announced soon</w:t>
                            </w:r>
                          </w:p>
                          <w:p w:rsidR="00762C7C" w:rsidRDefault="00762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0670FF" id="_x0000_t202" coordsize="21600,21600" o:spt="202" path="m,l,21600r21600,l21600,xe">
                <v:stroke joinstyle="miter"/>
                <v:path gradientshapeok="t" o:connecttype="rect"/>
              </v:shapetype>
              <v:shape id="Text Box 2" o:spid="_x0000_s1026" type="#_x0000_t202" style="position:absolute;left:0;text-align:left;margin-left:122.25pt;margin-top:.65pt;width:207pt;height:14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">
                <v:textbox>
                  <w:txbxContent>
                    <w:p w:rsidR="00762C7C" w:rsidRDefault="00762C7C" w:rsidP="00C22F4B">
                      <w:pPr>
                        <w:jc w:val="center"/>
                        <w:rPr>
                          <w:b/>
                          <w:sz w:val="36"/>
                          <w:szCs w:val="36"/>
                        </w:rPr>
                      </w:pPr>
                      <w:r w:rsidRPr="00D17DAC">
                        <w:rPr>
                          <w:b/>
                          <w:sz w:val="36"/>
                          <w:szCs w:val="36"/>
                        </w:rPr>
                        <w:t>Academy Talk</w:t>
                      </w:r>
                    </w:p>
                    <w:p w:rsidR="00762C7C" w:rsidRDefault="00762C7C" w:rsidP="00C22F4B">
                      <w:pPr>
                        <w:jc w:val="center"/>
                        <w:rPr>
                          <w:b/>
                        </w:rPr>
                      </w:pPr>
                    </w:p>
                    <w:p w:rsidR="00762C7C" w:rsidRPr="0087011B" w:rsidRDefault="00762C7C" w:rsidP="00C22F4B">
                      <w:pPr>
                        <w:jc w:val="center"/>
                        <w:rPr>
                          <w:b/>
                        </w:rPr>
                      </w:pPr>
                      <w:r>
                        <w:rPr>
                          <w:b/>
                        </w:rPr>
                        <w:t>Conference theme</w:t>
                      </w:r>
                    </w:p>
                    <w:p w:rsidR="00762C7C" w:rsidRDefault="00762C7C" w:rsidP="00C22F4B">
                      <w:pPr>
                        <w:jc w:val="center"/>
                        <w:rPr>
                          <w:b/>
                          <w:sz w:val="32"/>
                          <w:szCs w:val="32"/>
                        </w:rPr>
                      </w:pPr>
                    </w:p>
                    <w:p w:rsidR="00762C7C" w:rsidRDefault="00762C7C" w:rsidP="00C22F4B">
                      <w:pPr>
                        <w:jc w:val="center"/>
                        <w:rPr>
                          <w:b/>
                          <w:sz w:val="32"/>
                          <w:szCs w:val="32"/>
                        </w:rPr>
                      </w:pPr>
                      <w:r>
                        <w:rPr>
                          <w:b/>
                          <w:sz w:val="32"/>
                          <w:szCs w:val="32"/>
                        </w:rPr>
                        <w:t>3:45 – 5:00</w:t>
                      </w:r>
                    </w:p>
                    <w:p w:rsidR="00762C7C" w:rsidRDefault="00762C7C" w:rsidP="00C22F4B">
                      <w:pPr>
                        <w:jc w:val="center"/>
                        <w:rPr>
                          <w:b/>
                          <w:sz w:val="32"/>
                          <w:szCs w:val="32"/>
                        </w:rPr>
                      </w:pPr>
                    </w:p>
                    <w:p w:rsidR="00762C7C" w:rsidRDefault="00762C7C" w:rsidP="00C22F4B">
                      <w:pPr>
                        <w:jc w:val="center"/>
                        <w:rPr>
                          <w:b/>
                        </w:rPr>
                      </w:pPr>
                      <w:r>
                        <w:rPr>
                          <w:b/>
                        </w:rPr>
                        <w:t>Speaker to be announced soon</w:t>
                      </w:r>
                    </w:p>
                    <w:p w:rsidR="00762C7C" w:rsidRDefault="00762C7C"/>
                  </w:txbxContent>
                </v:textbox>
                <w10:wrap type="square"/>
              </v:shape>
            </w:pict>
          </mc:Fallback>
        </mc:AlternateContent>
      </w:r>
    </w:p>
    <w:p w:rsidR="00C22F4B" w:rsidRDefault="00C22F4B" w:rsidP="006F63A8">
      <w:pPr>
        <w:jc w:val="center"/>
        <w:rPr>
          <w:b/>
        </w:rPr>
      </w:pPr>
    </w:p>
    <w:p w:rsidR="00C22F4B" w:rsidRDefault="00C22F4B" w:rsidP="006F63A8">
      <w:pPr>
        <w:jc w:val="center"/>
        <w:rPr>
          <w:b/>
        </w:rPr>
      </w:pPr>
    </w:p>
    <w:p w:rsidR="00C22F4B" w:rsidRDefault="00C22F4B" w:rsidP="006F63A8">
      <w:pPr>
        <w:jc w:val="center"/>
        <w:rPr>
          <w:b/>
        </w:rPr>
      </w:pPr>
    </w:p>
    <w:p w:rsidR="00C22F4B" w:rsidRDefault="00C22F4B" w:rsidP="006F63A8">
      <w:pPr>
        <w:jc w:val="center"/>
        <w:rPr>
          <w:b/>
        </w:rPr>
      </w:pPr>
    </w:p>
    <w:p w:rsidR="00C22F4B" w:rsidRDefault="00C22F4B" w:rsidP="006F63A8">
      <w:pPr>
        <w:jc w:val="center"/>
        <w:rPr>
          <w:b/>
        </w:rPr>
      </w:pPr>
    </w:p>
    <w:p w:rsidR="00C22F4B" w:rsidRDefault="00C22F4B" w:rsidP="006F63A8">
      <w:pPr>
        <w:jc w:val="center"/>
        <w:rPr>
          <w:b/>
        </w:rPr>
      </w:pPr>
    </w:p>
    <w:p w:rsidR="00C22F4B" w:rsidRDefault="00C22F4B" w:rsidP="006F63A8">
      <w:pPr>
        <w:jc w:val="center"/>
        <w:rPr>
          <w:b/>
        </w:rPr>
      </w:pPr>
    </w:p>
    <w:p w:rsidR="00C22F4B" w:rsidRDefault="00C22F4B" w:rsidP="006F63A8">
      <w:pPr>
        <w:jc w:val="center"/>
        <w:rPr>
          <w:b/>
        </w:rPr>
      </w:pPr>
    </w:p>
    <w:p w:rsidR="00C22F4B" w:rsidRDefault="00C22F4B" w:rsidP="006F63A8">
      <w:pPr>
        <w:jc w:val="center"/>
        <w:rPr>
          <w:b/>
        </w:rPr>
      </w:pPr>
    </w:p>
    <w:p w:rsidR="00C22F4B" w:rsidRDefault="00C22F4B" w:rsidP="006F63A8">
      <w:pPr>
        <w:jc w:val="center"/>
        <w:rPr>
          <w:b/>
        </w:rPr>
      </w:pPr>
    </w:p>
    <w:p w:rsidR="00C22F4B" w:rsidRDefault="00C22F4B" w:rsidP="006F63A8">
      <w:pPr>
        <w:jc w:val="center"/>
        <w:rPr>
          <w:b/>
        </w:rPr>
      </w:pPr>
    </w:p>
    <w:p w:rsidR="00180EC0" w:rsidRDefault="00180EC0" w:rsidP="006F63A8">
      <w:pPr>
        <w:jc w:val="center"/>
        <w:rPr>
          <w:b/>
        </w:rPr>
      </w:pPr>
      <w:r>
        <w:rPr>
          <w:b/>
        </w:rPr>
        <w:t>Dinner:  On your own</w:t>
      </w:r>
    </w:p>
    <w:p w:rsidR="00180EC0" w:rsidRDefault="00180EC0" w:rsidP="006F63A8">
      <w:pPr>
        <w:jc w:val="center"/>
        <w:rPr>
          <w:b/>
        </w:rPr>
      </w:pPr>
    </w:p>
    <w:p w:rsidR="00C22F4B" w:rsidRDefault="00180EC0" w:rsidP="006F63A8">
      <w:pPr>
        <w:jc w:val="center"/>
        <w:rPr>
          <w:b/>
        </w:rPr>
      </w:pPr>
      <w:r w:rsidRPr="00180EC0">
        <w:rPr>
          <w:b/>
          <w:noProof/>
        </w:rPr>
        <mc:AlternateContent>
          <mc:Choice Requires="wps">
            <w:drawing>
              <wp:anchor distT="45720" distB="45720" distL="114300" distR="114300" simplePos="0" relativeHeight="251665408" behindDoc="0" locked="0" layoutInCell="1" allowOverlap="1" wp14:anchorId="6C70DD18" wp14:editId="40DEDD0D">
                <wp:simplePos x="0" y="0"/>
                <wp:positionH relativeFrom="column">
                  <wp:posOffset>1362075</wp:posOffset>
                </wp:positionH>
                <wp:positionV relativeFrom="paragraph">
                  <wp:posOffset>80645</wp:posOffset>
                </wp:positionV>
                <wp:extent cx="3038475" cy="27051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705100"/>
                        </a:xfrm>
                        <a:prstGeom prst="rect">
                          <a:avLst/>
                        </a:prstGeom>
                        <a:solidFill>
                          <a:srgbClr val="FFFFFF"/>
                        </a:solidFill>
                        <a:ln w="9525">
                          <a:solidFill>
                            <a:srgbClr val="000000"/>
                          </a:solidFill>
                          <a:miter lim="800000"/>
                          <a:headEnd/>
                          <a:tailEnd/>
                        </a:ln>
                      </wps:spPr>
                      <wps:txbx>
                        <w:txbxContent>
                          <w:p w:rsidR="00180EC0" w:rsidRPr="00180EC0" w:rsidRDefault="00180EC0" w:rsidP="00180EC0">
                            <w:pPr>
                              <w:jc w:val="center"/>
                              <w:rPr>
                                <w:b/>
                                <w:sz w:val="28"/>
                                <w:szCs w:val="28"/>
                              </w:rPr>
                            </w:pPr>
                            <w:r w:rsidRPr="00180EC0">
                              <w:rPr>
                                <w:b/>
                                <w:sz w:val="28"/>
                                <w:szCs w:val="28"/>
                              </w:rPr>
                              <w:t>Featured session</w:t>
                            </w:r>
                          </w:p>
                          <w:p w:rsidR="00180EC0" w:rsidRDefault="00180EC0" w:rsidP="00180EC0">
                            <w:pPr>
                              <w:jc w:val="center"/>
                              <w:rPr>
                                <w:b/>
                                <w:sz w:val="16"/>
                                <w:szCs w:val="16"/>
                              </w:rPr>
                            </w:pPr>
                            <w:r>
                              <w:rPr>
                                <w:b/>
                                <w:sz w:val="16"/>
                                <w:szCs w:val="16"/>
                              </w:rPr>
                              <w:t xml:space="preserve">___________________________________________________ </w:t>
                            </w:r>
                          </w:p>
                          <w:p w:rsidR="00180EC0" w:rsidRPr="00180EC0" w:rsidRDefault="00180EC0" w:rsidP="00180EC0">
                            <w:pPr>
                              <w:jc w:val="center"/>
                              <w:rPr>
                                <w:b/>
                                <w:sz w:val="16"/>
                                <w:szCs w:val="16"/>
                              </w:rPr>
                            </w:pPr>
                          </w:p>
                          <w:p w:rsidR="00180EC0" w:rsidRPr="00180EC0" w:rsidRDefault="00180EC0" w:rsidP="00180EC0">
                            <w:pPr>
                              <w:jc w:val="center"/>
                              <w:rPr>
                                <w:b/>
                                <w:sz w:val="36"/>
                                <w:szCs w:val="36"/>
                              </w:rPr>
                            </w:pPr>
                            <w:r w:rsidRPr="00180EC0">
                              <w:rPr>
                                <w:b/>
                                <w:sz w:val="36"/>
                                <w:szCs w:val="36"/>
                              </w:rPr>
                              <w:t>Telling the truth about</w:t>
                            </w:r>
                          </w:p>
                          <w:p w:rsidR="00180EC0" w:rsidRPr="00180EC0" w:rsidRDefault="00180EC0" w:rsidP="00180EC0">
                            <w:pPr>
                              <w:jc w:val="center"/>
                              <w:rPr>
                                <w:b/>
                                <w:sz w:val="36"/>
                                <w:szCs w:val="36"/>
                              </w:rPr>
                            </w:pPr>
                            <w:proofErr w:type="gramStart"/>
                            <w:r w:rsidRPr="00180EC0">
                              <w:rPr>
                                <w:b/>
                                <w:sz w:val="36"/>
                                <w:szCs w:val="36"/>
                              </w:rPr>
                              <w:t>racial</w:t>
                            </w:r>
                            <w:proofErr w:type="gramEnd"/>
                            <w:r w:rsidRPr="00180EC0">
                              <w:rPr>
                                <w:b/>
                                <w:sz w:val="36"/>
                                <w:szCs w:val="36"/>
                              </w:rPr>
                              <w:t xml:space="preserve"> violence in American</w:t>
                            </w:r>
                            <w:r>
                              <w:rPr>
                                <w:b/>
                                <w:sz w:val="36"/>
                                <w:szCs w:val="36"/>
                              </w:rPr>
                              <w:t xml:space="preserve"> society</w:t>
                            </w:r>
                          </w:p>
                          <w:p w:rsidR="00180EC0" w:rsidRDefault="00180EC0" w:rsidP="00180EC0">
                            <w:pPr>
                              <w:jc w:val="center"/>
                              <w:rPr>
                                <w:b/>
                              </w:rPr>
                            </w:pPr>
                          </w:p>
                          <w:p w:rsidR="00180EC0" w:rsidRPr="00180EC0" w:rsidRDefault="00180EC0" w:rsidP="00180EC0">
                            <w:pPr>
                              <w:jc w:val="center"/>
                              <w:rPr>
                                <w:b/>
                                <w:sz w:val="32"/>
                                <w:szCs w:val="32"/>
                              </w:rPr>
                            </w:pPr>
                            <w:r w:rsidRPr="00180EC0">
                              <w:rPr>
                                <w:b/>
                                <w:sz w:val="32"/>
                                <w:szCs w:val="32"/>
                              </w:rPr>
                              <w:t>8:00</w:t>
                            </w:r>
                          </w:p>
                          <w:p w:rsidR="00180EC0" w:rsidRDefault="00180EC0" w:rsidP="00180EC0">
                            <w:pPr>
                              <w:jc w:val="center"/>
                              <w:rPr>
                                <w:b/>
                              </w:rPr>
                            </w:pPr>
                          </w:p>
                          <w:p w:rsidR="00180EC0" w:rsidRDefault="00180EC0" w:rsidP="00180EC0">
                            <w:pPr>
                              <w:jc w:val="center"/>
                              <w:rPr>
                                <w:b/>
                              </w:rPr>
                            </w:pPr>
                          </w:p>
                          <w:p w:rsidR="00180EC0" w:rsidRDefault="00180EC0" w:rsidP="00180EC0">
                            <w:pPr>
                              <w:jc w:val="center"/>
                              <w:rPr>
                                <w:b/>
                              </w:rPr>
                            </w:pPr>
                            <w:r>
                              <w:rPr>
                                <w:b/>
                              </w:rPr>
                              <w:t>David Ragland, Co-director</w:t>
                            </w:r>
                          </w:p>
                          <w:p w:rsidR="00180EC0" w:rsidRDefault="00180EC0" w:rsidP="00180EC0">
                            <w:pPr>
                              <w:jc w:val="center"/>
                              <w:rPr>
                                <w:b/>
                              </w:rPr>
                            </w:pPr>
                            <w:r>
                              <w:rPr>
                                <w:b/>
                              </w:rPr>
                              <w:t>The Truth Telling Project</w:t>
                            </w:r>
                          </w:p>
                          <w:p w:rsidR="00180EC0" w:rsidRDefault="00180E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0DD18" id="_x0000_s1027" type="#_x0000_t202" style="position:absolute;left:0;text-align:left;margin-left:107.25pt;margin-top:6.35pt;width:239.25pt;height:21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">
                <v:textbox>
                  <w:txbxContent>
                    <w:p w:rsidR="00180EC0" w:rsidRPr="00180EC0" w:rsidRDefault="00180EC0" w:rsidP="00180EC0">
                      <w:pPr>
                        <w:jc w:val="center"/>
                        <w:rPr>
                          <w:b/>
                          <w:sz w:val="28"/>
                          <w:szCs w:val="28"/>
                        </w:rPr>
                      </w:pPr>
                      <w:r w:rsidRPr="00180EC0">
                        <w:rPr>
                          <w:b/>
                          <w:sz w:val="28"/>
                          <w:szCs w:val="28"/>
                        </w:rPr>
                        <w:t>Featured session</w:t>
                      </w:r>
                    </w:p>
                    <w:p w:rsidR="00180EC0" w:rsidRDefault="00180EC0" w:rsidP="00180EC0">
                      <w:pPr>
                        <w:jc w:val="center"/>
                        <w:rPr>
                          <w:b/>
                          <w:sz w:val="16"/>
                          <w:szCs w:val="16"/>
                        </w:rPr>
                      </w:pPr>
                      <w:r>
                        <w:rPr>
                          <w:b/>
                          <w:sz w:val="16"/>
                          <w:szCs w:val="16"/>
                        </w:rPr>
                        <w:t xml:space="preserve">___________________________________________________ </w:t>
                      </w:r>
                    </w:p>
                    <w:p w:rsidR="00180EC0" w:rsidRPr="00180EC0" w:rsidRDefault="00180EC0" w:rsidP="00180EC0">
                      <w:pPr>
                        <w:jc w:val="center"/>
                        <w:rPr>
                          <w:b/>
                          <w:sz w:val="16"/>
                          <w:szCs w:val="16"/>
                        </w:rPr>
                      </w:pPr>
                    </w:p>
                    <w:p w:rsidR="00180EC0" w:rsidRPr="00180EC0" w:rsidRDefault="00180EC0" w:rsidP="00180EC0">
                      <w:pPr>
                        <w:jc w:val="center"/>
                        <w:rPr>
                          <w:b/>
                          <w:sz w:val="36"/>
                          <w:szCs w:val="36"/>
                        </w:rPr>
                      </w:pPr>
                      <w:r w:rsidRPr="00180EC0">
                        <w:rPr>
                          <w:b/>
                          <w:sz w:val="36"/>
                          <w:szCs w:val="36"/>
                        </w:rPr>
                        <w:t>Telling the truth about</w:t>
                      </w:r>
                    </w:p>
                    <w:p w:rsidR="00180EC0" w:rsidRPr="00180EC0" w:rsidRDefault="00180EC0" w:rsidP="00180EC0">
                      <w:pPr>
                        <w:jc w:val="center"/>
                        <w:rPr>
                          <w:b/>
                          <w:sz w:val="36"/>
                          <w:szCs w:val="36"/>
                        </w:rPr>
                      </w:pPr>
                      <w:proofErr w:type="gramStart"/>
                      <w:r w:rsidRPr="00180EC0">
                        <w:rPr>
                          <w:b/>
                          <w:sz w:val="36"/>
                          <w:szCs w:val="36"/>
                        </w:rPr>
                        <w:t>racial</w:t>
                      </w:r>
                      <w:proofErr w:type="gramEnd"/>
                      <w:r w:rsidRPr="00180EC0">
                        <w:rPr>
                          <w:b/>
                          <w:sz w:val="36"/>
                          <w:szCs w:val="36"/>
                        </w:rPr>
                        <w:t xml:space="preserve"> violence in American</w:t>
                      </w:r>
                      <w:r>
                        <w:rPr>
                          <w:b/>
                          <w:sz w:val="36"/>
                          <w:szCs w:val="36"/>
                        </w:rPr>
                        <w:t xml:space="preserve"> society</w:t>
                      </w:r>
                    </w:p>
                    <w:p w:rsidR="00180EC0" w:rsidRDefault="00180EC0" w:rsidP="00180EC0">
                      <w:pPr>
                        <w:jc w:val="center"/>
                        <w:rPr>
                          <w:b/>
                        </w:rPr>
                      </w:pPr>
                    </w:p>
                    <w:p w:rsidR="00180EC0" w:rsidRPr="00180EC0" w:rsidRDefault="00180EC0" w:rsidP="00180EC0">
                      <w:pPr>
                        <w:jc w:val="center"/>
                        <w:rPr>
                          <w:b/>
                          <w:sz w:val="32"/>
                          <w:szCs w:val="32"/>
                        </w:rPr>
                      </w:pPr>
                      <w:r w:rsidRPr="00180EC0">
                        <w:rPr>
                          <w:b/>
                          <w:sz w:val="32"/>
                          <w:szCs w:val="32"/>
                        </w:rPr>
                        <w:t>8:00</w:t>
                      </w:r>
                    </w:p>
                    <w:p w:rsidR="00180EC0" w:rsidRDefault="00180EC0" w:rsidP="00180EC0">
                      <w:pPr>
                        <w:jc w:val="center"/>
                        <w:rPr>
                          <w:b/>
                        </w:rPr>
                      </w:pPr>
                    </w:p>
                    <w:p w:rsidR="00180EC0" w:rsidRDefault="00180EC0" w:rsidP="00180EC0">
                      <w:pPr>
                        <w:jc w:val="center"/>
                        <w:rPr>
                          <w:b/>
                        </w:rPr>
                      </w:pPr>
                    </w:p>
                    <w:p w:rsidR="00180EC0" w:rsidRDefault="00180EC0" w:rsidP="00180EC0">
                      <w:pPr>
                        <w:jc w:val="center"/>
                        <w:rPr>
                          <w:b/>
                        </w:rPr>
                      </w:pPr>
                      <w:r>
                        <w:rPr>
                          <w:b/>
                        </w:rPr>
                        <w:t>David Ragland, Co-director</w:t>
                      </w:r>
                    </w:p>
                    <w:p w:rsidR="00180EC0" w:rsidRDefault="00180EC0" w:rsidP="00180EC0">
                      <w:pPr>
                        <w:jc w:val="center"/>
                        <w:rPr>
                          <w:b/>
                        </w:rPr>
                      </w:pPr>
                      <w:r>
                        <w:rPr>
                          <w:b/>
                        </w:rPr>
                        <w:t>The Truth Telling Project</w:t>
                      </w:r>
                    </w:p>
                    <w:p w:rsidR="00180EC0" w:rsidRDefault="00180EC0"/>
                  </w:txbxContent>
                </v:textbox>
                <w10:wrap type="square"/>
              </v:shape>
            </w:pict>
          </mc:Fallback>
        </mc:AlternateContent>
      </w:r>
    </w:p>
    <w:p w:rsidR="00B5638A" w:rsidRDefault="00B5638A"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180EC0" w:rsidRDefault="00180EC0" w:rsidP="006F63A8">
      <w:pPr>
        <w:jc w:val="center"/>
        <w:rPr>
          <w:b/>
        </w:rPr>
      </w:pPr>
    </w:p>
    <w:p w:rsidR="00B5638A" w:rsidRPr="00D31217" w:rsidRDefault="00B5638A" w:rsidP="00B5638A">
      <w:pPr>
        <w:jc w:val="center"/>
        <w:rPr>
          <w:sz w:val="36"/>
          <w:szCs w:val="36"/>
        </w:rPr>
      </w:pPr>
      <w:r>
        <w:rPr>
          <w:sz w:val="36"/>
          <w:szCs w:val="36"/>
        </w:rPr>
        <w:lastRenderedPageBreak/>
        <w:t>Tuesday, November 3</w:t>
      </w:r>
      <w:r w:rsidRPr="00B5638A">
        <w:rPr>
          <w:sz w:val="36"/>
          <w:szCs w:val="36"/>
          <w:vertAlign w:val="superscript"/>
        </w:rPr>
        <w:t>rd</w:t>
      </w:r>
      <w:r>
        <w:rPr>
          <w:sz w:val="36"/>
          <w:szCs w:val="36"/>
        </w:rPr>
        <w:t xml:space="preserve"> </w:t>
      </w:r>
    </w:p>
    <w:p w:rsidR="00B5638A" w:rsidRDefault="00B5638A" w:rsidP="00B5638A">
      <w:pPr>
        <w:jc w:val="center"/>
      </w:pPr>
      <w:r>
        <w:t xml:space="preserve">_________________________________________________________________________________ </w:t>
      </w:r>
    </w:p>
    <w:p w:rsidR="00B5638A" w:rsidRDefault="00B5638A" w:rsidP="00B5638A">
      <w:pPr>
        <w:jc w:val="center"/>
      </w:pPr>
    </w:p>
    <w:p w:rsidR="00B5638A" w:rsidRPr="005527AB" w:rsidRDefault="00B5638A" w:rsidP="00B5638A">
      <w:pPr>
        <w:jc w:val="center"/>
        <w:rPr>
          <w:sz w:val="28"/>
          <w:szCs w:val="28"/>
        </w:rPr>
      </w:pPr>
      <w:r w:rsidRPr="005527AB">
        <w:rPr>
          <w:sz w:val="28"/>
          <w:szCs w:val="28"/>
        </w:rPr>
        <w:t>8:00 – 10:00</w:t>
      </w:r>
    </w:p>
    <w:p w:rsidR="00B5638A" w:rsidRDefault="00B5638A" w:rsidP="00B5638A">
      <w:pPr>
        <w:jc w:val="center"/>
        <w:rPr>
          <w:sz w:val="28"/>
          <w:szCs w:val="28"/>
        </w:rPr>
      </w:pPr>
    </w:p>
    <w:p w:rsidR="00B5638A" w:rsidRPr="005527AB" w:rsidRDefault="00B5638A" w:rsidP="00B5638A">
      <w:pPr>
        <w:jc w:val="center"/>
        <w:rPr>
          <w:sz w:val="28"/>
          <w:szCs w:val="28"/>
        </w:rPr>
      </w:pPr>
      <w:r w:rsidRPr="005527AB">
        <w:rPr>
          <w:sz w:val="28"/>
          <w:szCs w:val="28"/>
        </w:rPr>
        <w:t>Conference Registration</w:t>
      </w:r>
    </w:p>
    <w:p w:rsidR="00B5638A" w:rsidRPr="005527AB" w:rsidRDefault="00B5638A" w:rsidP="00B5638A">
      <w:pPr>
        <w:jc w:val="center"/>
        <w:rPr>
          <w:sz w:val="28"/>
          <w:szCs w:val="28"/>
        </w:rPr>
      </w:pPr>
      <w:r w:rsidRPr="005527AB">
        <w:rPr>
          <w:sz w:val="28"/>
          <w:szCs w:val="28"/>
        </w:rPr>
        <w:t>Light breakfast buffet</w:t>
      </w:r>
    </w:p>
    <w:p w:rsidR="00B5638A" w:rsidRDefault="00B5638A" w:rsidP="00B5638A">
      <w:pPr>
        <w:jc w:val="center"/>
      </w:pPr>
    </w:p>
    <w:p w:rsidR="00B5638A" w:rsidRDefault="00B5638A" w:rsidP="00B5638A">
      <w:pPr>
        <w:jc w:val="center"/>
      </w:pPr>
      <w:r>
        <w:t xml:space="preserve">_________________________________________________________________________________ </w:t>
      </w:r>
    </w:p>
    <w:p w:rsidR="00B5638A" w:rsidRDefault="00B5638A" w:rsidP="00B5638A">
      <w:pPr>
        <w:jc w:val="center"/>
      </w:pPr>
    </w:p>
    <w:p w:rsidR="00B5638A" w:rsidRDefault="0090206B" w:rsidP="00B5638A">
      <w:pPr>
        <w:jc w:val="center"/>
      </w:pPr>
      <w:r>
        <w:rPr>
          <w:noProof/>
        </w:rPr>
        <mc:AlternateContent>
          <mc:Choice Requires="wps">
            <w:drawing>
              <wp:anchor distT="45720" distB="45720" distL="114300" distR="114300" simplePos="0" relativeHeight="251661312" behindDoc="0" locked="0" layoutInCell="1" allowOverlap="1" wp14:anchorId="084C602D" wp14:editId="75124A07">
                <wp:simplePos x="0" y="0"/>
                <wp:positionH relativeFrom="column">
                  <wp:posOffset>1562100</wp:posOffset>
                </wp:positionH>
                <wp:positionV relativeFrom="paragraph">
                  <wp:posOffset>16510</wp:posOffset>
                </wp:positionV>
                <wp:extent cx="2886075" cy="18478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847850"/>
                        </a:xfrm>
                        <a:prstGeom prst="rect">
                          <a:avLst/>
                        </a:prstGeom>
                        <a:solidFill>
                          <a:srgbClr val="FFFFFF"/>
                        </a:solidFill>
                        <a:ln w="9525">
                          <a:solidFill>
                            <a:srgbClr val="000000"/>
                          </a:solidFill>
                          <a:miter lim="800000"/>
                          <a:headEnd/>
                          <a:tailEnd/>
                        </a:ln>
                      </wps:spPr>
                      <wps:txbx>
                        <w:txbxContent>
                          <w:p w:rsidR="00762C7C" w:rsidRDefault="00762C7C" w:rsidP="00C22F4B">
                            <w:pPr>
                              <w:jc w:val="center"/>
                              <w:rPr>
                                <w:b/>
                                <w:sz w:val="36"/>
                                <w:szCs w:val="36"/>
                              </w:rPr>
                            </w:pPr>
                            <w:r w:rsidRPr="00D17DAC">
                              <w:rPr>
                                <w:b/>
                                <w:sz w:val="36"/>
                                <w:szCs w:val="36"/>
                              </w:rPr>
                              <w:t>Academy Talk</w:t>
                            </w:r>
                          </w:p>
                          <w:p w:rsidR="00762C7C" w:rsidRDefault="00762C7C" w:rsidP="00C22F4B">
                            <w:pPr>
                              <w:jc w:val="center"/>
                              <w:rPr>
                                <w:b/>
                              </w:rPr>
                            </w:pPr>
                          </w:p>
                          <w:p w:rsidR="00762C7C" w:rsidRPr="0087011B" w:rsidRDefault="00762C7C" w:rsidP="00C22F4B">
                            <w:pPr>
                              <w:jc w:val="center"/>
                              <w:rPr>
                                <w:b/>
                              </w:rPr>
                            </w:pPr>
                            <w:r>
                              <w:rPr>
                                <w:b/>
                              </w:rPr>
                              <w:t>Conference theme</w:t>
                            </w:r>
                          </w:p>
                          <w:p w:rsidR="00762C7C" w:rsidRDefault="00762C7C" w:rsidP="00C22F4B">
                            <w:pPr>
                              <w:jc w:val="center"/>
                              <w:rPr>
                                <w:b/>
                                <w:sz w:val="32"/>
                                <w:szCs w:val="32"/>
                              </w:rPr>
                            </w:pPr>
                          </w:p>
                          <w:p w:rsidR="00762C7C" w:rsidRDefault="00762C7C" w:rsidP="00C22F4B">
                            <w:pPr>
                              <w:jc w:val="center"/>
                              <w:rPr>
                                <w:b/>
                                <w:sz w:val="32"/>
                                <w:szCs w:val="32"/>
                              </w:rPr>
                            </w:pPr>
                            <w:r>
                              <w:rPr>
                                <w:b/>
                                <w:sz w:val="32"/>
                                <w:szCs w:val="32"/>
                              </w:rPr>
                              <w:t>8:25 – 9:30</w:t>
                            </w:r>
                          </w:p>
                          <w:p w:rsidR="00762C7C" w:rsidRDefault="00762C7C" w:rsidP="00C22F4B">
                            <w:pPr>
                              <w:jc w:val="center"/>
                              <w:rPr>
                                <w:b/>
                                <w:sz w:val="32"/>
                                <w:szCs w:val="32"/>
                              </w:rPr>
                            </w:pPr>
                          </w:p>
                          <w:p w:rsidR="00762C7C" w:rsidRDefault="00762C7C" w:rsidP="00C22F4B">
                            <w:pPr>
                              <w:jc w:val="center"/>
                              <w:rPr>
                                <w:b/>
                              </w:rPr>
                            </w:pPr>
                            <w:r>
                              <w:rPr>
                                <w:b/>
                              </w:rPr>
                              <w:t>Speaker to be announced soon</w:t>
                            </w:r>
                          </w:p>
                          <w:p w:rsidR="00762C7C" w:rsidRDefault="00762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C602D" id="_x0000_s1028" type="#_x0000_t202" style="position:absolute;left:0;text-align:left;margin-left:123pt;margin-top:1.3pt;width:227.25pt;height:14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">
                <v:textbox>
                  <w:txbxContent>
                    <w:p w:rsidR="00762C7C" w:rsidRDefault="00762C7C" w:rsidP="00C22F4B">
                      <w:pPr>
                        <w:jc w:val="center"/>
                        <w:rPr>
                          <w:b/>
                          <w:sz w:val="36"/>
                          <w:szCs w:val="36"/>
                        </w:rPr>
                      </w:pPr>
                      <w:r w:rsidRPr="00D17DAC">
                        <w:rPr>
                          <w:b/>
                          <w:sz w:val="36"/>
                          <w:szCs w:val="36"/>
                        </w:rPr>
                        <w:t>Academy Talk</w:t>
                      </w:r>
                    </w:p>
                    <w:p w:rsidR="00762C7C" w:rsidRDefault="00762C7C" w:rsidP="00C22F4B">
                      <w:pPr>
                        <w:jc w:val="center"/>
                        <w:rPr>
                          <w:b/>
                        </w:rPr>
                      </w:pPr>
                    </w:p>
                    <w:p w:rsidR="00762C7C" w:rsidRPr="0087011B" w:rsidRDefault="00762C7C" w:rsidP="00C22F4B">
                      <w:pPr>
                        <w:jc w:val="center"/>
                        <w:rPr>
                          <w:b/>
                        </w:rPr>
                      </w:pPr>
                      <w:r>
                        <w:rPr>
                          <w:b/>
                        </w:rPr>
                        <w:t>Conference theme</w:t>
                      </w:r>
                    </w:p>
                    <w:p w:rsidR="00762C7C" w:rsidRDefault="00762C7C" w:rsidP="00C22F4B">
                      <w:pPr>
                        <w:jc w:val="center"/>
                        <w:rPr>
                          <w:b/>
                          <w:sz w:val="32"/>
                          <w:szCs w:val="32"/>
                        </w:rPr>
                      </w:pPr>
                    </w:p>
                    <w:p w:rsidR="00762C7C" w:rsidRDefault="00762C7C" w:rsidP="00C22F4B">
                      <w:pPr>
                        <w:jc w:val="center"/>
                        <w:rPr>
                          <w:b/>
                          <w:sz w:val="32"/>
                          <w:szCs w:val="32"/>
                        </w:rPr>
                      </w:pPr>
                      <w:r>
                        <w:rPr>
                          <w:b/>
                          <w:sz w:val="32"/>
                          <w:szCs w:val="32"/>
                        </w:rPr>
                        <w:t>8:25 – 9:30</w:t>
                      </w:r>
                    </w:p>
                    <w:p w:rsidR="00762C7C" w:rsidRDefault="00762C7C" w:rsidP="00C22F4B">
                      <w:pPr>
                        <w:jc w:val="center"/>
                        <w:rPr>
                          <w:b/>
                          <w:sz w:val="32"/>
                          <w:szCs w:val="32"/>
                        </w:rPr>
                      </w:pPr>
                    </w:p>
                    <w:p w:rsidR="00762C7C" w:rsidRDefault="00762C7C" w:rsidP="00C22F4B">
                      <w:pPr>
                        <w:jc w:val="center"/>
                        <w:rPr>
                          <w:b/>
                        </w:rPr>
                      </w:pPr>
                      <w:r>
                        <w:rPr>
                          <w:b/>
                        </w:rPr>
                        <w:t>Speaker to be announced soon</w:t>
                      </w:r>
                    </w:p>
                    <w:p w:rsidR="00762C7C" w:rsidRDefault="00762C7C"/>
                  </w:txbxContent>
                </v:textbox>
                <w10:wrap type="square"/>
              </v:shape>
            </w:pict>
          </mc:Fallback>
        </mc:AlternateContent>
      </w:r>
    </w:p>
    <w:p w:rsidR="00C22F4B" w:rsidRDefault="00C22F4B" w:rsidP="00B5638A">
      <w:pPr>
        <w:jc w:val="center"/>
      </w:pPr>
    </w:p>
    <w:p w:rsidR="00C22F4B" w:rsidRDefault="00C22F4B" w:rsidP="00B5638A">
      <w:pPr>
        <w:jc w:val="center"/>
      </w:pPr>
    </w:p>
    <w:p w:rsidR="00C22F4B" w:rsidRDefault="00C22F4B" w:rsidP="00B5638A">
      <w:pPr>
        <w:jc w:val="center"/>
      </w:pPr>
    </w:p>
    <w:p w:rsidR="00C22F4B" w:rsidRDefault="00C22F4B" w:rsidP="00B5638A">
      <w:pPr>
        <w:jc w:val="center"/>
      </w:pPr>
    </w:p>
    <w:p w:rsidR="00C22F4B" w:rsidRDefault="00C22F4B" w:rsidP="00B5638A">
      <w:pPr>
        <w:jc w:val="center"/>
      </w:pPr>
    </w:p>
    <w:p w:rsidR="00C22F4B" w:rsidRDefault="00C22F4B" w:rsidP="00B5638A">
      <w:pPr>
        <w:jc w:val="center"/>
      </w:pPr>
    </w:p>
    <w:p w:rsidR="00C22F4B" w:rsidRDefault="00C22F4B" w:rsidP="00B5638A">
      <w:pPr>
        <w:jc w:val="center"/>
      </w:pPr>
    </w:p>
    <w:p w:rsidR="00C22F4B" w:rsidRDefault="00C22F4B" w:rsidP="00B5638A">
      <w:pPr>
        <w:jc w:val="center"/>
      </w:pPr>
    </w:p>
    <w:p w:rsidR="00C22F4B" w:rsidRDefault="00C22F4B" w:rsidP="00B5638A">
      <w:pPr>
        <w:jc w:val="center"/>
      </w:pPr>
    </w:p>
    <w:p w:rsidR="00C22F4B" w:rsidRDefault="00C22F4B" w:rsidP="00B5638A">
      <w:pPr>
        <w:jc w:val="center"/>
      </w:pPr>
    </w:p>
    <w:p w:rsidR="00C22F4B" w:rsidRDefault="00C22F4B" w:rsidP="00B5638A">
      <w:pPr>
        <w:jc w:val="center"/>
      </w:pPr>
    </w:p>
    <w:p w:rsidR="00B5638A" w:rsidRDefault="00B5638A" w:rsidP="00B5638A">
      <w:pPr>
        <w:jc w:val="center"/>
        <w:rPr>
          <w:b/>
          <w:sz w:val="32"/>
          <w:szCs w:val="32"/>
        </w:rPr>
      </w:pPr>
      <w:r>
        <w:rPr>
          <w:b/>
          <w:sz w:val="32"/>
          <w:szCs w:val="32"/>
        </w:rPr>
        <w:t>Sixth Concurrent Session</w:t>
      </w:r>
    </w:p>
    <w:p w:rsidR="00B5638A" w:rsidRDefault="00C22F4B" w:rsidP="00B5638A">
      <w:pPr>
        <w:jc w:val="center"/>
        <w:rPr>
          <w:b/>
        </w:rPr>
      </w:pPr>
      <w:r>
        <w:rPr>
          <w:b/>
          <w:sz w:val="32"/>
          <w:szCs w:val="32"/>
        </w:rPr>
        <w:t>9</w:t>
      </w:r>
      <w:r w:rsidR="00B5638A">
        <w:rPr>
          <w:b/>
          <w:sz w:val="32"/>
          <w:szCs w:val="32"/>
        </w:rPr>
        <w:t>:</w:t>
      </w:r>
      <w:r>
        <w:rPr>
          <w:b/>
          <w:sz w:val="32"/>
          <w:szCs w:val="32"/>
        </w:rPr>
        <w:t>40</w:t>
      </w:r>
      <w:r w:rsidR="00B5638A">
        <w:rPr>
          <w:b/>
          <w:sz w:val="32"/>
          <w:szCs w:val="32"/>
        </w:rPr>
        <w:t xml:space="preserve"> – </w:t>
      </w:r>
      <w:r>
        <w:rPr>
          <w:b/>
          <w:sz w:val="32"/>
          <w:szCs w:val="32"/>
        </w:rPr>
        <w:t>10</w:t>
      </w:r>
      <w:r w:rsidR="00B5638A">
        <w:rPr>
          <w:b/>
          <w:sz w:val="32"/>
          <w:szCs w:val="32"/>
        </w:rPr>
        <w:t>:</w:t>
      </w:r>
      <w:r>
        <w:rPr>
          <w:b/>
          <w:sz w:val="32"/>
          <w:szCs w:val="32"/>
        </w:rPr>
        <w:t>40</w:t>
      </w:r>
    </w:p>
    <w:p w:rsidR="00B5638A" w:rsidRDefault="00B5638A" w:rsidP="006F63A8">
      <w:pPr>
        <w:jc w:val="center"/>
        <w:rPr>
          <w:b/>
        </w:rPr>
      </w:pPr>
    </w:p>
    <w:p w:rsidR="00C22F4B" w:rsidRDefault="00C22F4B" w:rsidP="00C22F4B">
      <w:pPr>
        <w:pStyle w:val="ListParagraph"/>
        <w:numPr>
          <w:ilvl w:val="0"/>
          <w:numId w:val="1"/>
        </w:numPr>
        <w:jc w:val="center"/>
        <w:rPr>
          <w:b/>
        </w:rPr>
      </w:pPr>
      <w:r>
        <w:rPr>
          <w:b/>
        </w:rPr>
        <w:t xml:space="preserve">  Using the disciplines of history and political science</w:t>
      </w:r>
    </w:p>
    <w:p w:rsidR="00B5638A" w:rsidRDefault="00C22F4B" w:rsidP="00C22F4B">
      <w:pPr>
        <w:jc w:val="center"/>
        <w:rPr>
          <w:b/>
        </w:rPr>
      </w:pPr>
      <w:proofErr w:type="gramStart"/>
      <w:r w:rsidRPr="00C22F4B">
        <w:rPr>
          <w:b/>
        </w:rPr>
        <w:t>to</w:t>
      </w:r>
      <w:proofErr w:type="gramEnd"/>
      <w:r w:rsidRPr="00C22F4B">
        <w:rPr>
          <w:b/>
        </w:rPr>
        <w:t xml:space="preserve"> talk about race and other social issues</w:t>
      </w:r>
    </w:p>
    <w:p w:rsidR="00C22F4B" w:rsidRDefault="00C22F4B" w:rsidP="00C22F4B">
      <w:pPr>
        <w:jc w:val="center"/>
      </w:pPr>
      <w:r>
        <w:t>Paper session</w:t>
      </w:r>
    </w:p>
    <w:p w:rsidR="00C22F4B" w:rsidRDefault="00C22F4B" w:rsidP="00C22F4B">
      <w:pPr>
        <w:jc w:val="center"/>
      </w:pPr>
    </w:p>
    <w:p w:rsidR="00C22F4B" w:rsidRDefault="00C22F4B" w:rsidP="00C22F4B">
      <w:r>
        <w:t>Political science education as an implement for the empowerment of historically unders</w:t>
      </w:r>
      <w:r w:rsidR="007D2FD9">
        <w:t>erved populations:  Insights for teaching and learning</w:t>
      </w:r>
    </w:p>
    <w:p w:rsidR="007D2FD9" w:rsidRDefault="007D2FD9" w:rsidP="00C22F4B">
      <w:r>
        <w:tab/>
        <w:t>Robert C. Chalwell, Jr., Broward College</w:t>
      </w:r>
    </w:p>
    <w:p w:rsidR="007D2FD9" w:rsidRDefault="007D2FD9" w:rsidP="00C22F4B">
      <w:r>
        <w:t>This presentation explores the utility of teaching and learning in the discipline of political science as an implement of empowerment, specifically for historically underserved populations.</w:t>
      </w:r>
    </w:p>
    <w:p w:rsidR="007D2FD9" w:rsidRDefault="007D2FD9" w:rsidP="00C22F4B"/>
    <w:p w:rsidR="007D2FD9" w:rsidRDefault="007D2FD9" w:rsidP="00C22F4B">
      <w:r>
        <w:t>Curriculum Matters:  Teaching about race in history classrooms</w:t>
      </w:r>
    </w:p>
    <w:p w:rsidR="007D2FD9" w:rsidRDefault="007D2FD9" w:rsidP="00C22F4B">
      <w:r>
        <w:tab/>
        <w:t xml:space="preserve">Mary Pat </w:t>
      </w:r>
      <w:proofErr w:type="spellStart"/>
      <w:r>
        <w:t>Raupach</w:t>
      </w:r>
      <w:proofErr w:type="spellEnd"/>
      <w:r>
        <w:t>, University of Cincinnati</w:t>
      </w:r>
    </w:p>
    <w:p w:rsidR="007D2FD9" w:rsidRDefault="007D2FD9" w:rsidP="00C22F4B">
      <w:r>
        <w:t xml:space="preserve">This presentation examines the effects on students’ understanding of race </w:t>
      </w:r>
      <w:r w:rsidR="00325AF7">
        <w:t xml:space="preserve">when students are taught </w:t>
      </w:r>
      <w:r>
        <w:t>a history curriculum through an African-American history perspective.</w:t>
      </w:r>
    </w:p>
    <w:p w:rsidR="00325AF7" w:rsidRDefault="00325AF7" w:rsidP="00C22F4B"/>
    <w:p w:rsidR="0090206B" w:rsidRDefault="0090206B" w:rsidP="00C22F4B"/>
    <w:p w:rsidR="0090206B" w:rsidRDefault="0090206B" w:rsidP="00C22F4B"/>
    <w:p w:rsidR="0090206B" w:rsidRDefault="0090206B" w:rsidP="00C22F4B"/>
    <w:p w:rsidR="00325AF7" w:rsidRDefault="00325AF7" w:rsidP="00325AF7">
      <w:pPr>
        <w:pStyle w:val="ListParagraph"/>
        <w:numPr>
          <w:ilvl w:val="0"/>
          <w:numId w:val="1"/>
        </w:numPr>
        <w:jc w:val="center"/>
        <w:rPr>
          <w:b/>
        </w:rPr>
      </w:pPr>
      <w:r>
        <w:rPr>
          <w:b/>
        </w:rPr>
        <w:lastRenderedPageBreak/>
        <w:t xml:space="preserve">  Getting students to enjoy serious books</w:t>
      </w:r>
    </w:p>
    <w:p w:rsidR="00325AF7" w:rsidRDefault="00325AF7" w:rsidP="00325AF7">
      <w:pPr>
        <w:jc w:val="center"/>
      </w:pPr>
      <w:r>
        <w:t>Panel discussion</w:t>
      </w:r>
    </w:p>
    <w:p w:rsidR="00325AF7" w:rsidRDefault="00325AF7" w:rsidP="00325AF7"/>
    <w:p w:rsidR="00325AF7" w:rsidRDefault="00325AF7" w:rsidP="00325AF7">
      <w:r>
        <w:t>Graphic novels, text sets and critical theory:  Building students’ background and disciplinary knowledge to engage and enjoy serious books</w:t>
      </w:r>
    </w:p>
    <w:p w:rsidR="00325AF7" w:rsidRDefault="00325AF7" w:rsidP="00325AF7">
      <w:r>
        <w:tab/>
        <w:t>William Lewis, University of Delaware</w:t>
      </w:r>
    </w:p>
    <w:p w:rsidR="00325AF7" w:rsidRDefault="00325AF7" w:rsidP="00325AF7">
      <w:r>
        <w:tab/>
        <w:t xml:space="preserve">Sean </w:t>
      </w:r>
      <w:proofErr w:type="spellStart"/>
      <w:r>
        <w:t>Krazit</w:t>
      </w:r>
      <w:proofErr w:type="spellEnd"/>
      <w:r>
        <w:t>, University of Delaware</w:t>
      </w:r>
    </w:p>
    <w:p w:rsidR="00325AF7" w:rsidRDefault="00325AF7" w:rsidP="00325AF7">
      <w:r>
        <w:tab/>
        <w:t>Yvonne Rivera, University of Delaware</w:t>
      </w:r>
    </w:p>
    <w:p w:rsidR="00325AF7" w:rsidRDefault="00325AF7" w:rsidP="00325AF7">
      <w:r>
        <w:t>This session will address how graphic novels and critical theory can provide students both the motivation and disciplinary skills needed to engage serious literary texts.</w:t>
      </w:r>
    </w:p>
    <w:p w:rsidR="00325AF7" w:rsidRDefault="00325AF7" w:rsidP="00325AF7"/>
    <w:p w:rsidR="00325AF7" w:rsidRDefault="00325AF7" w:rsidP="00325AF7">
      <w:pPr>
        <w:pStyle w:val="ListParagraph"/>
        <w:numPr>
          <w:ilvl w:val="0"/>
          <w:numId w:val="1"/>
        </w:numPr>
        <w:jc w:val="center"/>
        <w:rPr>
          <w:b/>
        </w:rPr>
      </w:pPr>
      <w:r>
        <w:rPr>
          <w:b/>
        </w:rPr>
        <w:t xml:space="preserve"> Dewey and critical theory:  A lens for seeing education</w:t>
      </w:r>
    </w:p>
    <w:p w:rsidR="00325AF7" w:rsidRDefault="00325AF7" w:rsidP="00325AF7">
      <w:pPr>
        <w:jc w:val="center"/>
      </w:pPr>
      <w:r>
        <w:t>Panel discussion</w:t>
      </w:r>
    </w:p>
    <w:p w:rsidR="00325AF7" w:rsidRDefault="00325AF7" w:rsidP="00325AF7"/>
    <w:p w:rsidR="00325AF7" w:rsidRDefault="00325AF7" w:rsidP="00325AF7">
      <w:r>
        <w:t xml:space="preserve">Beyond niceties:  Examining education through a </w:t>
      </w:r>
      <w:proofErr w:type="spellStart"/>
      <w:r>
        <w:t>Deweyan</w:t>
      </w:r>
      <w:proofErr w:type="spellEnd"/>
      <w:r>
        <w:t xml:space="preserve"> philosophical lens and critical theory</w:t>
      </w:r>
    </w:p>
    <w:p w:rsidR="00325AF7" w:rsidRDefault="00325AF7" w:rsidP="00325AF7">
      <w:r>
        <w:tab/>
        <w:t>Claudia R. Burgess, Salisbury University</w:t>
      </w:r>
    </w:p>
    <w:p w:rsidR="00325AF7" w:rsidRDefault="00325AF7" w:rsidP="00325AF7">
      <w:r>
        <w:tab/>
        <w:t>Althea Pennerman, Salisbury University</w:t>
      </w:r>
    </w:p>
    <w:p w:rsidR="00325AF7" w:rsidRDefault="00325AF7" w:rsidP="00325AF7">
      <w:r>
        <w:tab/>
        <w:t>Chin-</w:t>
      </w:r>
      <w:proofErr w:type="spellStart"/>
      <w:r>
        <w:t>Hsiu</w:t>
      </w:r>
      <w:proofErr w:type="spellEnd"/>
      <w:r>
        <w:t xml:space="preserve"> Chen, Salisbury University</w:t>
      </w:r>
    </w:p>
    <w:p w:rsidR="00325AF7" w:rsidRDefault="00325AF7" w:rsidP="00325AF7">
      <w:r>
        <w:t xml:space="preserve">This session explores how education can be re-imagined with a critical theory disposition and a </w:t>
      </w:r>
      <w:proofErr w:type="spellStart"/>
      <w:r>
        <w:t>Deweyan</w:t>
      </w:r>
      <w:proofErr w:type="spellEnd"/>
      <w:r>
        <w:t xml:space="preserve"> philosophical lens.  Imagine the potential of education to progress beyond social nicety and into a space of social justice/critical action.</w:t>
      </w:r>
    </w:p>
    <w:p w:rsidR="00325AF7" w:rsidRDefault="00325AF7" w:rsidP="00325AF7"/>
    <w:p w:rsidR="00325AF7" w:rsidRDefault="00325AF7" w:rsidP="00325AF7">
      <w:pPr>
        <w:pStyle w:val="ListParagraph"/>
        <w:numPr>
          <w:ilvl w:val="0"/>
          <w:numId w:val="1"/>
        </w:numPr>
        <w:jc w:val="center"/>
        <w:rPr>
          <w:b/>
        </w:rPr>
      </w:pPr>
      <w:r>
        <w:rPr>
          <w:b/>
        </w:rPr>
        <w:t xml:space="preserve"> Both mother and teacher educator:  A discussion</w:t>
      </w:r>
    </w:p>
    <w:p w:rsidR="00325AF7" w:rsidRDefault="005B362F" w:rsidP="00325AF7">
      <w:pPr>
        <w:jc w:val="center"/>
      </w:pPr>
      <w:r>
        <w:t>Panel discussion</w:t>
      </w:r>
    </w:p>
    <w:p w:rsidR="005B362F" w:rsidRDefault="005B362F" w:rsidP="005B362F"/>
    <w:p w:rsidR="005B362F" w:rsidRDefault="005B362F" w:rsidP="005B362F">
      <w:r>
        <w:t>Deform, conform, or reform?  Educating new teachers while mothering school-age children in this era of high-stakes accountability</w:t>
      </w:r>
    </w:p>
    <w:p w:rsidR="005B362F" w:rsidRDefault="005B362F" w:rsidP="005B362F">
      <w:r>
        <w:tab/>
        <w:t>Jennifer L. Cuddapah, Hood College</w:t>
      </w:r>
    </w:p>
    <w:p w:rsidR="005B362F" w:rsidRDefault="005B362F" w:rsidP="005B362F">
      <w:r>
        <w:tab/>
        <w:t>Christine D. Clayton, Pace University</w:t>
      </w:r>
    </w:p>
    <w:p w:rsidR="005B362F" w:rsidRDefault="005B362F" w:rsidP="005B362F">
      <w:r>
        <w:t>Facilitated discussion around building a rationale for how we claim our knowledge as mothers and teacher educators to advocate for a more hopeful and less punitive vision of schools.</w:t>
      </w:r>
    </w:p>
    <w:p w:rsidR="0090206B" w:rsidRPr="00325AF7" w:rsidRDefault="0090206B" w:rsidP="005B362F"/>
    <w:p w:rsidR="005B362F" w:rsidRDefault="005B362F" w:rsidP="005B362F">
      <w:pPr>
        <w:jc w:val="center"/>
        <w:rPr>
          <w:b/>
          <w:sz w:val="32"/>
          <w:szCs w:val="32"/>
        </w:rPr>
      </w:pPr>
      <w:r>
        <w:rPr>
          <w:b/>
          <w:sz w:val="32"/>
          <w:szCs w:val="32"/>
        </w:rPr>
        <w:t>Seventh Concurrent Session</w:t>
      </w:r>
    </w:p>
    <w:p w:rsidR="005B362F" w:rsidRDefault="005B362F" w:rsidP="005B362F">
      <w:pPr>
        <w:jc w:val="center"/>
        <w:rPr>
          <w:b/>
        </w:rPr>
      </w:pPr>
      <w:r>
        <w:rPr>
          <w:b/>
          <w:sz w:val="32"/>
          <w:szCs w:val="32"/>
        </w:rPr>
        <w:t>10:50 – 12:05</w:t>
      </w:r>
    </w:p>
    <w:p w:rsidR="00325AF7" w:rsidRDefault="00325AF7" w:rsidP="005B362F">
      <w:pPr>
        <w:jc w:val="center"/>
      </w:pPr>
    </w:p>
    <w:p w:rsidR="005B362F" w:rsidRDefault="005B362F" w:rsidP="005B362F">
      <w:pPr>
        <w:pStyle w:val="ListParagraph"/>
        <w:numPr>
          <w:ilvl w:val="0"/>
          <w:numId w:val="1"/>
        </w:numPr>
        <w:jc w:val="center"/>
        <w:rPr>
          <w:b/>
        </w:rPr>
      </w:pPr>
      <w:r>
        <w:rPr>
          <w:b/>
        </w:rPr>
        <w:t xml:space="preserve"> Evaluating schools and teachers fairly:  How do we do it?</w:t>
      </w:r>
    </w:p>
    <w:p w:rsidR="005B362F" w:rsidRDefault="005B362F" w:rsidP="005B362F">
      <w:pPr>
        <w:jc w:val="center"/>
      </w:pPr>
      <w:r>
        <w:t>Paper session</w:t>
      </w:r>
    </w:p>
    <w:p w:rsidR="005B362F" w:rsidRDefault="005B362F" w:rsidP="005B362F"/>
    <w:p w:rsidR="005B362F" w:rsidRDefault="005B362F" w:rsidP="005B362F">
      <w:r>
        <w:t>Beyond test scores:  A longitudinal examination of the transformation of failing schools</w:t>
      </w:r>
    </w:p>
    <w:p w:rsidR="005B362F" w:rsidRDefault="005B362F" w:rsidP="005B362F">
      <w:r>
        <w:tab/>
        <w:t>Judy Jackson May, Bowling Green State University</w:t>
      </w:r>
    </w:p>
    <w:p w:rsidR="005B362F" w:rsidRDefault="005B362F" w:rsidP="005B362F">
      <w:r>
        <w:tab/>
        <w:t>Jose Salinas, Ohio Migrant Education Center</w:t>
      </w:r>
    </w:p>
    <w:p w:rsidR="005B362F" w:rsidRDefault="001335AF" w:rsidP="005B362F">
      <w:r>
        <w:lastRenderedPageBreak/>
        <w:t>This study investigates the role of leader effectiveness and climate in a 5-year plan to turnaround 16 failing urban schools.  The authors assert that test scores cannot be the single indicator in progress evaluation.</w:t>
      </w:r>
    </w:p>
    <w:p w:rsidR="001335AF" w:rsidRDefault="001335AF" w:rsidP="005B362F"/>
    <w:p w:rsidR="001335AF" w:rsidRDefault="001335AF" w:rsidP="005B362F">
      <w:r>
        <w:t>A year among aliens:  A narrative of teaching in a low achieving community through the lens of teacher accountability</w:t>
      </w:r>
    </w:p>
    <w:p w:rsidR="001335AF" w:rsidRDefault="001335AF" w:rsidP="005B362F">
      <w:r>
        <w:tab/>
        <w:t>Derrick Crow, Hagerman Municipal Schools (Hagerman, New Mexico)</w:t>
      </w:r>
    </w:p>
    <w:p w:rsidR="001335AF" w:rsidRDefault="001335AF" w:rsidP="005B362F">
      <w:r>
        <w:t>This study is a narrative exploring how and if qualitative measures can express the value of a teacher’s contribution to his or her students in the Fine Arts discipline.</w:t>
      </w:r>
    </w:p>
    <w:p w:rsidR="001335AF" w:rsidRDefault="001335AF" w:rsidP="005B362F"/>
    <w:p w:rsidR="001335AF" w:rsidRDefault="001335AF" w:rsidP="005B362F">
      <w:r>
        <w:t>Presentation of the Oklahoma School Performance Review model designed to evaluate and provide commendations/recommendations for school district improvement</w:t>
      </w:r>
    </w:p>
    <w:p w:rsidR="001335AF" w:rsidRDefault="001335AF" w:rsidP="005B362F">
      <w:r>
        <w:tab/>
        <w:t xml:space="preserve">Sherry </w:t>
      </w:r>
      <w:proofErr w:type="spellStart"/>
      <w:r>
        <w:t>Labyer</w:t>
      </w:r>
      <w:proofErr w:type="spellEnd"/>
      <w:r>
        <w:t>, Office of Educational Quality and Accountability (Oklahoma)</w:t>
      </w:r>
    </w:p>
    <w:p w:rsidR="001335AF" w:rsidRDefault="001335AF" w:rsidP="005B362F">
      <w:r>
        <w:tab/>
        <w:t>Jim Hawkins, Cameron University</w:t>
      </w:r>
    </w:p>
    <w:p w:rsidR="001335AF" w:rsidRDefault="001335AF" w:rsidP="005B362F">
      <w:r>
        <w:t>Presentation will detail how the Office of Educational Quality and Accountability staff conduct onsite evaluations of select Oklahoma school districts providing commendations and recommendations for district improvement.</w:t>
      </w:r>
    </w:p>
    <w:p w:rsidR="001335AF" w:rsidRDefault="001335AF" w:rsidP="005B362F"/>
    <w:p w:rsidR="001335AF" w:rsidRDefault="001335AF" w:rsidP="001335AF">
      <w:pPr>
        <w:pStyle w:val="ListParagraph"/>
        <w:numPr>
          <w:ilvl w:val="0"/>
          <w:numId w:val="1"/>
        </w:numPr>
        <w:jc w:val="center"/>
        <w:rPr>
          <w:b/>
        </w:rPr>
      </w:pPr>
      <w:r>
        <w:rPr>
          <w:b/>
        </w:rPr>
        <w:t xml:space="preserve"> Human rights and education</w:t>
      </w:r>
    </w:p>
    <w:p w:rsidR="001335AF" w:rsidRDefault="001335AF" w:rsidP="001335AF">
      <w:pPr>
        <w:jc w:val="center"/>
      </w:pPr>
      <w:r>
        <w:t>Panel discussion</w:t>
      </w:r>
    </w:p>
    <w:p w:rsidR="001335AF" w:rsidRDefault="001335AF" w:rsidP="001335AF"/>
    <w:p w:rsidR="001335AF" w:rsidRDefault="001335AF" w:rsidP="001335AF">
      <w:r>
        <w:t>A human rights framework:  Preparing teachers and designing schools to guarantee quality education</w:t>
      </w:r>
    </w:p>
    <w:p w:rsidR="001335AF" w:rsidRDefault="001335AF" w:rsidP="001335AF">
      <w:r>
        <w:tab/>
        <w:t>Karen DeMoss, Wagner College</w:t>
      </w:r>
    </w:p>
    <w:p w:rsidR="001335AF" w:rsidRDefault="001335AF" w:rsidP="001335AF">
      <w:r>
        <w:tab/>
        <w:t>Mimi Roth, Wagner College</w:t>
      </w:r>
    </w:p>
    <w:p w:rsidR="001335AF" w:rsidRDefault="001335AF" w:rsidP="001335AF">
      <w:r>
        <w:tab/>
        <w:t>Michael Kirby-</w:t>
      </w:r>
      <w:proofErr w:type="spellStart"/>
      <w:r>
        <w:t>McGann</w:t>
      </w:r>
      <w:proofErr w:type="spellEnd"/>
      <w:r>
        <w:t>, Wagner College</w:t>
      </w:r>
    </w:p>
    <w:p w:rsidR="001335AF" w:rsidRDefault="001335AF" w:rsidP="001335AF">
      <w:r>
        <w:tab/>
        <w:t xml:space="preserve">Lou </w:t>
      </w:r>
      <w:proofErr w:type="spellStart"/>
      <w:r>
        <w:t>Brushi</w:t>
      </w:r>
      <w:proofErr w:type="spellEnd"/>
      <w:r>
        <w:t>, Staten Island Public Schools</w:t>
      </w:r>
    </w:p>
    <w:p w:rsidR="001335AF" w:rsidRDefault="001335AF" w:rsidP="001335AF">
      <w:r>
        <w:tab/>
        <w:t>Danielle Arena, State Island Public Schools</w:t>
      </w:r>
    </w:p>
    <w:p w:rsidR="001335AF" w:rsidRDefault="001335AF" w:rsidP="001335AF">
      <w:proofErr w:type="spellStart"/>
      <w:r>
        <w:t>Preservice</w:t>
      </w:r>
      <w:proofErr w:type="spellEnd"/>
      <w:r>
        <w:t xml:space="preserve"> teachers, school leaders, and faculty explore educational possibilities and pitfalls of committing to the human rights principles as set forth in the Convention on the Rights of the Child.</w:t>
      </w:r>
    </w:p>
    <w:p w:rsidR="001335AF" w:rsidRDefault="001335AF" w:rsidP="001335AF"/>
    <w:p w:rsidR="002C0650" w:rsidRDefault="002C0650" w:rsidP="002C0650">
      <w:pPr>
        <w:pStyle w:val="ListParagraph"/>
        <w:numPr>
          <w:ilvl w:val="0"/>
          <w:numId w:val="1"/>
        </w:numPr>
        <w:jc w:val="center"/>
        <w:rPr>
          <w:b/>
        </w:rPr>
      </w:pPr>
      <w:r>
        <w:rPr>
          <w:b/>
        </w:rPr>
        <w:t xml:space="preserve"> Let’s do what actually works</w:t>
      </w:r>
    </w:p>
    <w:p w:rsidR="002C0650" w:rsidRDefault="002C0650" w:rsidP="002C0650">
      <w:pPr>
        <w:jc w:val="center"/>
      </w:pPr>
      <w:r>
        <w:t>Paper session</w:t>
      </w:r>
    </w:p>
    <w:p w:rsidR="002C0650" w:rsidRDefault="002C0650" w:rsidP="002C0650"/>
    <w:p w:rsidR="002C0650" w:rsidRDefault="002C0650" w:rsidP="002C0650">
      <w:r>
        <w:t>What works, what doesn’t, and why</w:t>
      </w:r>
    </w:p>
    <w:p w:rsidR="002C0650" w:rsidRDefault="002C0650" w:rsidP="002C0650">
      <w:r>
        <w:tab/>
        <w:t>Thomas Deering, University of Phoenix</w:t>
      </w:r>
    </w:p>
    <w:p w:rsidR="002C0650" w:rsidRDefault="002C0650" w:rsidP="002C0650">
      <w:r>
        <w:tab/>
        <w:t>Samuel B. Hardy III, University of Phoenix</w:t>
      </w:r>
    </w:p>
    <w:p w:rsidR="002C0650" w:rsidRDefault="002C0650" w:rsidP="002C0650">
      <w:r>
        <w:t xml:space="preserve">As teacher educators we all talk about best practice.  Research aside, let’s talk about what really works in the K—12 classroom and why.  </w:t>
      </w:r>
    </w:p>
    <w:p w:rsidR="002C0650" w:rsidRDefault="002C0650" w:rsidP="002C0650"/>
    <w:p w:rsidR="002C0650" w:rsidRDefault="002C0650" w:rsidP="002C0650">
      <w:r>
        <w:t>Up for debate:  The open classroom in civics education</w:t>
      </w:r>
    </w:p>
    <w:p w:rsidR="002C0650" w:rsidRDefault="002C0650" w:rsidP="002C0650">
      <w:r>
        <w:tab/>
        <w:t>Emily Flores, Virginia Tech University</w:t>
      </w:r>
    </w:p>
    <w:p w:rsidR="002C0650" w:rsidRDefault="002C0650" w:rsidP="002C0650">
      <w:r>
        <w:t xml:space="preserve">In several studies, including original research of the </w:t>
      </w:r>
      <w:r>
        <w:rPr>
          <w:i/>
        </w:rPr>
        <w:t>We the People</w:t>
      </w:r>
      <w:r>
        <w:t xml:space="preserve"> curriculum, open classroom debate has been shown to increase civic engagement and knowledge.  However, the open classroom faces many implementation obstacles.</w:t>
      </w:r>
    </w:p>
    <w:p w:rsidR="002C0650" w:rsidRDefault="002C0650" w:rsidP="002C0650">
      <w:r>
        <w:lastRenderedPageBreak/>
        <w:t>Are grading practices and policies reasons why some students hate school?</w:t>
      </w:r>
    </w:p>
    <w:p w:rsidR="002C0650" w:rsidRDefault="002C0650" w:rsidP="002C0650">
      <w:r>
        <w:tab/>
        <w:t>Billy Mims, Edward Waters College</w:t>
      </w:r>
    </w:p>
    <w:p w:rsidR="002C0650" w:rsidRPr="002C0650" w:rsidRDefault="002C0650" w:rsidP="002C0650">
      <w:r>
        <w:t xml:space="preserve">This session addresses the challenges and deficiencies of grading practices in the classroom.  </w:t>
      </w:r>
      <w:r w:rsidR="003C188D">
        <w:t>The session identifies some root causes of faulty classroom grading practices and policies, and ways to fix them.</w:t>
      </w:r>
    </w:p>
    <w:p w:rsidR="007D2FD9" w:rsidRPr="00C22F4B" w:rsidRDefault="007D2FD9" w:rsidP="00C22F4B"/>
    <w:p w:rsidR="00B5638A" w:rsidRDefault="00CF7DFB" w:rsidP="00CF7DFB">
      <w:pPr>
        <w:pStyle w:val="ListParagraph"/>
        <w:numPr>
          <w:ilvl w:val="0"/>
          <w:numId w:val="1"/>
        </w:numPr>
        <w:jc w:val="center"/>
        <w:rPr>
          <w:b/>
        </w:rPr>
      </w:pPr>
      <w:r>
        <w:rPr>
          <w:b/>
        </w:rPr>
        <w:t xml:space="preserve"> Racial violence and education reform</w:t>
      </w:r>
    </w:p>
    <w:p w:rsidR="00CF7DFB" w:rsidRDefault="00CF7DFB" w:rsidP="00CF7DFB">
      <w:pPr>
        <w:jc w:val="center"/>
      </w:pPr>
      <w:r>
        <w:t>Panel discussion</w:t>
      </w:r>
    </w:p>
    <w:p w:rsidR="00CF7DFB" w:rsidRDefault="00CF7DFB" w:rsidP="00CF7DFB"/>
    <w:p w:rsidR="00CF7DFB" w:rsidRDefault="00CF7DFB" w:rsidP="00CF7DFB">
      <w:r>
        <w:t>Racial violence and global education reform:  On the move to inter-sectionalize and internationalize resistance</w:t>
      </w:r>
    </w:p>
    <w:p w:rsidR="00CF7DFB" w:rsidRDefault="00CF7DFB" w:rsidP="00CF7DFB">
      <w:r>
        <w:tab/>
        <w:t>Becky L. Noel Smith, University of Alabama</w:t>
      </w:r>
    </w:p>
    <w:p w:rsidR="00CF7DFB" w:rsidRDefault="00CF7DFB" w:rsidP="00CF7DFB">
      <w:r>
        <w:tab/>
        <w:t xml:space="preserve">Bess </w:t>
      </w:r>
      <w:proofErr w:type="spellStart"/>
      <w:r>
        <w:t>Alwerger</w:t>
      </w:r>
      <w:proofErr w:type="spellEnd"/>
      <w:r>
        <w:t>, Towson University</w:t>
      </w:r>
    </w:p>
    <w:p w:rsidR="00CF7DFB" w:rsidRDefault="00CF7DFB" w:rsidP="00CF7DFB">
      <w:r>
        <w:tab/>
      </w:r>
      <w:proofErr w:type="spellStart"/>
      <w:r>
        <w:t>Denisha</w:t>
      </w:r>
      <w:proofErr w:type="spellEnd"/>
      <w:r>
        <w:t xml:space="preserve"> Jones, Howard University</w:t>
      </w:r>
    </w:p>
    <w:p w:rsidR="00CF7DFB" w:rsidRDefault="00CF7DFB" w:rsidP="00CF7DFB">
      <w:r>
        <w:tab/>
        <w:t>Ricardo Rosa, University of Massachusetts, Dartmouth</w:t>
      </w:r>
    </w:p>
    <w:p w:rsidR="00CF7DFB" w:rsidRDefault="00CF7DFB" w:rsidP="00CF7DFB">
      <w:r>
        <w:t>Panelists will argue that national and international education reform (like testing) is often used as a tool for racial oppression, segregation, subjugation, and colonization.  A history of this is offered, followed by a dialogue with participants about the ways schools, educators, students, and parents can change this dominant narrative.</w:t>
      </w:r>
    </w:p>
    <w:p w:rsidR="00CF7DFB" w:rsidRDefault="00CF7DFB" w:rsidP="00CF7DFB"/>
    <w:p w:rsidR="00CF7DFB" w:rsidRDefault="00692436" w:rsidP="00692436">
      <w:pPr>
        <w:pStyle w:val="ListParagraph"/>
        <w:numPr>
          <w:ilvl w:val="0"/>
          <w:numId w:val="1"/>
        </w:numPr>
        <w:jc w:val="center"/>
        <w:rPr>
          <w:b/>
        </w:rPr>
      </w:pPr>
      <w:r>
        <w:rPr>
          <w:b/>
        </w:rPr>
        <w:t xml:space="preserve"> Art, artistic representations, and self-realization</w:t>
      </w:r>
    </w:p>
    <w:p w:rsidR="00692436" w:rsidRDefault="00692436" w:rsidP="00692436">
      <w:pPr>
        <w:jc w:val="center"/>
      </w:pPr>
      <w:r>
        <w:t>Paper session</w:t>
      </w:r>
    </w:p>
    <w:p w:rsidR="0090206B" w:rsidRDefault="0090206B" w:rsidP="00692436"/>
    <w:p w:rsidR="00692436" w:rsidRDefault="00692436" w:rsidP="00692436">
      <w:r>
        <w:t>Making learning visible</w:t>
      </w:r>
    </w:p>
    <w:p w:rsidR="00692436" w:rsidRDefault="00692436" w:rsidP="00692436">
      <w:r>
        <w:tab/>
        <w:t xml:space="preserve">Kathy </w:t>
      </w:r>
      <w:proofErr w:type="spellStart"/>
      <w:r>
        <w:t>Unrath</w:t>
      </w:r>
      <w:proofErr w:type="spellEnd"/>
      <w:r>
        <w:t>, University of Missouri</w:t>
      </w:r>
    </w:p>
    <w:p w:rsidR="00692436" w:rsidRDefault="00692436" w:rsidP="00692436">
      <w:r>
        <w:tab/>
        <w:t xml:space="preserve">Amy </w:t>
      </w:r>
      <w:proofErr w:type="spellStart"/>
      <w:r>
        <w:t>Ruopp</w:t>
      </w:r>
      <w:proofErr w:type="spellEnd"/>
      <w:r>
        <w:t>, University of Missouri</w:t>
      </w:r>
    </w:p>
    <w:p w:rsidR="00692436" w:rsidRDefault="00692436" w:rsidP="00692436">
      <w:r>
        <w:t>How do students/learners process and acquire art making knowledge?  Art making is a layered, complex process requiring a dynamic form of active reflection.  This study uncovers this elusive creative process.</w:t>
      </w:r>
    </w:p>
    <w:p w:rsidR="00692436" w:rsidRDefault="00692436" w:rsidP="00692436"/>
    <w:p w:rsidR="00692436" w:rsidRDefault="00692436" w:rsidP="00692436">
      <w:r>
        <w:t>Re-conceptualizing disability:  Learning with museum object-based pedagogy</w:t>
      </w:r>
    </w:p>
    <w:p w:rsidR="00692436" w:rsidRDefault="00692436" w:rsidP="00692436">
      <w:r>
        <w:tab/>
        <w:t xml:space="preserve">Karen </w:t>
      </w:r>
      <w:proofErr w:type="spellStart"/>
      <w:r>
        <w:t>Kusiak</w:t>
      </w:r>
      <w:proofErr w:type="spellEnd"/>
      <w:r>
        <w:t>, Colby College</w:t>
      </w:r>
    </w:p>
    <w:p w:rsidR="00692436" w:rsidRDefault="00692436" w:rsidP="00692436">
      <w:r>
        <w:t>The paper describes museum-based pedagogy designed for undergraduate teacher education students to explore historical, philosophical, and social perspectives on artistic representations of disability.</w:t>
      </w:r>
    </w:p>
    <w:p w:rsidR="00692436" w:rsidRDefault="00692436" w:rsidP="00692436"/>
    <w:p w:rsidR="00692436" w:rsidRDefault="00692436" w:rsidP="00692436">
      <w:r>
        <w:t>The Sage Doll Test</w:t>
      </w:r>
    </w:p>
    <w:p w:rsidR="00692436" w:rsidRDefault="00692436" w:rsidP="00692436">
      <w:r>
        <w:tab/>
        <w:t xml:space="preserve">Timothy </w:t>
      </w:r>
      <w:proofErr w:type="spellStart"/>
      <w:r>
        <w:t>Bellavia</w:t>
      </w:r>
      <w:proofErr w:type="spellEnd"/>
      <w:r>
        <w:t xml:space="preserve">, </w:t>
      </w:r>
      <w:proofErr w:type="spellStart"/>
      <w:r>
        <w:t>Touro</w:t>
      </w:r>
      <w:proofErr w:type="spellEnd"/>
      <w:r>
        <w:t xml:space="preserve"> College</w:t>
      </w:r>
    </w:p>
    <w:p w:rsidR="00692436" w:rsidRDefault="00692436" w:rsidP="00692436">
      <w:r>
        <w:t>This is an interactive, project-based presentation and case study—a doll-making project that helps students focus on self-perceptions in relation to race, gender, religion, creed, orientations, socio-economic status, etc.</w:t>
      </w:r>
    </w:p>
    <w:p w:rsidR="00970871" w:rsidRDefault="00970871" w:rsidP="00970871"/>
    <w:p w:rsidR="00970871" w:rsidRDefault="00970871" w:rsidP="00970871">
      <w:pPr>
        <w:jc w:val="center"/>
        <w:rPr>
          <w:b/>
          <w:sz w:val="32"/>
          <w:szCs w:val="32"/>
        </w:rPr>
      </w:pPr>
      <w:r>
        <w:rPr>
          <w:b/>
          <w:sz w:val="32"/>
          <w:szCs w:val="32"/>
        </w:rPr>
        <w:t>Lunch</w:t>
      </w:r>
    </w:p>
    <w:p w:rsidR="00970871" w:rsidRDefault="00970871" w:rsidP="00970871">
      <w:pPr>
        <w:jc w:val="center"/>
        <w:rPr>
          <w:b/>
          <w:sz w:val="32"/>
          <w:szCs w:val="32"/>
        </w:rPr>
      </w:pPr>
      <w:r>
        <w:rPr>
          <w:b/>
          <w:sz w:val="32"/>
          <w:szCs w:val="32"/>
        </w:rPr>
        <w:t>12:05 – 1:00</w:t>
      </w:r>
    </w:p>
    <w:p w:rsidR="00970871" w:rsidRPr="00435778" w:rsidRDefault="00970871" w:rsidP="00970871">
      <w:pPr>
        <w:jc w:val="center"/>
        <w:rPr>
          <w:b/>
        </w:rPr>
      </w:pPr>
      <w:r>
        <w:rPr>
          <w:b/>
        </w:rPr>
        <w:t>On your own</w:t>
      </w:r>
    </w:p>
    <w:p w:rsidR="00D901CA" w:rsidRDefault="00D901CA" w:rsidP="00970871">
      <w:pPr>
        <w:jc w:val="center"/>
        <w:rPr>
          <w:b/>
          <w:sz w:val="32"/>
          <w:szCs w:val="32"/>
        </w:rPr>
      </w:pPr>
      <w:r w:rsidRPr="00D901CA">
        <w:rPr>
          <w:b/>
          <w:noProof/>
          <w:sz w:val="32"/>
          <w:szCs w:val="32"/>
        </w:rPr>
        <w:lastRenderedPageBreak/>
        <mc:AlternateContent>
          <mc:Choice Requires="wps">
            <w:drawing>
              <wp:anchor distT="45720" distB="45720" distL="114300" distR="114300" simplePos="0" relativeHeight="251663360" behindDoc="0" locked="0" layoutInCell="1" allowOverlap="1" wp14:anchorId="6D5F5D8F" wp14:editId="7E952B62">
                <wp:simplePos x="0" y="0"/>
                <wp:positionH relativeFrom="margin">
                  <wp:align>center</wp:align>
                </wp:positionH>
                <wp:positionV relativeFrom="paragraph">
                  <wp:posOffset>10160</wp:posOffset>
                </wp:positionV>
                <wp:extent cx="3200400" cy="18383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38325"/>
                        </a:xfrm>
                        <a:prstGeom prst="rect">
                          <a:avLst/>
                        </a:prstGeom>
                        <a:solidFill>
                          <a:srgbClr val="FFFFFF"/>
                        </a:solidFill>
                        <a:ln w="9525">
                          <a:solidFill>
                            <a:srgbClr val="000000"/>
                          </a:solidFill>
                          <a:miter lim="800000"/>
                          <a:headEnd/>
                          <a:tailEnd/>
                        </a:ln>
                      </wps:spPr>
                      <wps:txbx>
                        <w:txbxContent>
                          <w:p w:rsidR="00762C7C" w:rsidRDefault="00762C7C" w:rsidP="00D901CA">
                            <w:pPr>
                              <w:jc w:val="center"/>
                              <w:rPr>
                                <w:b/>
                                <w:sz w:val="36"/>
                                <w:szCs w:val="36"/>
                              </w:rPr>
                            </w:pPr>
                            <w:r w:rsidRPr="00D17DAC">
                              <w:rPr>
                                <w:b/>
                                <w:sz w:val="36"/>
                                <w:szCs w:val="36"/>
                              </w:rPr>
                              <w:t>Academy Talk</w:t>
                            </w:r>
                          </w:p>
                          <w:p w:rsidR="00762C7C" w:rsidRDefault="00762C7C" w:rsidP="00D901CA">
                            <w:pPr>
                              <w:jc w:val="center"/>
                              <w:rPr>
                                <w:b/>
                              </w:rPr>
                            </w:pPr>
                          </w:p>
                          <w:p w:rsidR="00762C7C" w:rsidRPr="0087011B" w:rsidRDefault="00762C7C" w:rsidP="00D901CA">
                            <w:pPr>
                              <w:jc w:val="center"/>
                              <w:rPr>
                                <w:b/>
                              </w:rPr>
                            </w:pPr>
                            <w:r>
                              <w:rPr>
                                <w:b/>
                              </w:rPr>
                              <w:t>Conference theme</w:t>
                            </w:r>
                          </w:p>
                          <w:p w:rsidR="00762C7C" w:rsidRDefault="00762C7C" w:rsidP="00D901CA">
                            <w:pPr>
                              <w:jc w:val="center"/>
                              <w:rPr>
                                <w:b/>
                                <w:sz w:val="32"/>
                                <w:szCs w:val="32"/>
                              </w:rPr>
                            </w:pPr>
                          </w:p>
                          <w:p w:rsidR="00762C7C" w:rsidRDefault="00762C7C" w:rsidP="00D901CA">
                            <w:pPr>
                              <w:jc w:val="center"/>
                              <w:rPr>
                                <w:b/>
                                <w:sz w:val="32"/>
                                <w:szCs w:val="32"/>
                              </w:rPr>
                            </w:pPr>
                            <w:r>
                              <w:rPr>
                                <w:b/>
                                <w:sz w:val="32"/>
                                <w:szCs w:val="32"/>
                              </w:rPr>
                              <w:t>1:00 – 2:05</w:t>
                            </w:r>
                          </w:p>
                          <w:p w:rsidR="00762C7C" w:rsidRDefault="00762C7C" w:rsidP="00D901CA">
                            <w:pPr>
                              <w:jc w:val="center"/>
                              <w:rPr>
                                <w:b/>
                                <w:sz w:val="32"/>
                                <w:szCs w:val="32"/>
                              </w:rPr>
                            </w:pPr>
                          </w:p>
                          <w:p w:rsidR="00762C7C" w:rsidRDefault="00762C7C" w:rsidP="00D901CA">
                            <w:pPr>
                              <w:jc w:val="center"/>
                              <w:rPr>
                                <w:b/>
                              </w:rPr>
                            </w:pPr>
                            <w:r>
                              <w:rPr>
                                <w:b/>
                              </w:rPr>
                              <w:t>Speaker to be announced soon</w:t>
                            </w:r>
                          </w:p>
                          <w:p w:rsidR="00762C7C" w:rsidRDefault="00762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F5D8F" id="_x0000_s1029" type="#_x0000_t202" style="position:absolute;left:0;text-align:left;margin-left:0;margin-top:.8pt;width:252pt;height:144.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">
                <v:textbox>
                  <w:txbxContent>
                    <w:p w:rsidR="00762C7C" w:rsidRDefault="00762C7C" w:rsidP="00D901CA">
                      <w:pPr>
                        <w:jc w:val="center"/>
                        <w:rPr>
                          <w:b/>
                          <w:sz w:val="36"/>
                          <w:szCs w:val="36"/>
                        </w:rPr>
                      </w:pPr>
                      <w:r w:rsidRPr="00D17DAC">
                        <w:rPr>
                          <w:b/>
                          <w:sz w:val="36"/>
                          <w:szCs w:val="36"/>
                        </w:rPr>
                        <w:t>Academy Talk</w:t>
                      </w:r>
                    </w:p>
                    <w:p w:rsidR="00762C7C" w:rsidRDefault="00762C7C" w:rsidP="00D901CA">
                      <w:pPr>
                        <w:jc w:val="center"/>
                        <w:rPr>
                          <w:b/>
                        </w:rPr>
                      </w:pPr>
                    </w:p>
                    <w:p w:rsidR="00762C7C" w:rsidRPr="0087011B" w:rsidRDefault="00762C7C" w:rsidP="00D901CA">
                      <w:pPr>
                        <w:jc w:val="center"/>
                        <w:rPr>
                          <w:b/>
                        </w:rPr>
                      </w:pPr>
                      <w:r>
                        <w:rPr>
                          <w:b/>
                        </w:rPr>
                        <w:t>Conference theme</w:t>
                      </w:r>
                    </w:p>
                    <w:p w:rsidR="00762C7C" w:rsidRDefault="00762C7C" w:rsidP="00D901CA">
                      <w:pPr>
                        <w:jc w:val="center"/>
                        <w:rPr>
                          <w:b/>
                          <w:sz w:val="32"/>
                          <w:szCs w:val="32"/>
                        </w:rPr>
                      </w:pPr>
                    </w:p>
                    <w:p w:rsidR="00762C7C" w:rsidRDefault="00762C7C" w:rsidP="00D901CA">
                      <w:pPr>
                        <w:jc w:val="center"/>
                        <w:rPr>
                          <w:b/>
                          <w:sz w:val="32"/>
                          <w:szCs w:val="32"/>
                        </w:rPr>
                      </w:pPr>
                      <w:r>
                        <w:rPr>
                          <w:b/>
                          <w:sz w:val="32"/>
                          <w:szCs w:val="32"/>
                        </w:rPr>
                        <w:t>1:00 – 2:05</w:t>
                      </w:r>
                    </w:p>
                    <w:p w:rsidR="00762C7C" w:rsidRDefault="00762C7C" w:rsidP="00D901CA">
                      <w:pPr>
                        <w:jc w:val="center"/>
                        <w:rPr>
                          <w:b/>
                          <w:sz w:val="32"/>
                          <w:szCs w:val="32"/>
                        </w:rPr>
                      </w:pPr>
                    </w:p>
                    <w:p w:rsidR="00762C7C" w:rsidRDefault="00762C7C" w:rsidP="00D901CA">
                      <w:pPr>
                        <w:jc w:val="center"/>
                        <w:rPr>
                          <w:b/>
                        </w:rPr>
                      </w:pPr>
                      <w:r>
                        <w:rPr>
                          <w:b/>
                        </w:rPr>
                        <w:t>Speaker to be announced soon</w:t>
                      </w:r>
                    </w:p>
                    <w:p w:rsidR="00762C7C" w:rsidRDefault="00762C7C"/>
                  </w:txbxContent>
                </v:textbox>
                <w10:wrap type="square" anchorx="margin"/>
              </v:shape>
            </w:pict>
          </mc:Fallback>
        </mc:AlternateContent>
      </w:r>
    </w:p>
    <w:p w:rsidR="00D901CA" w:rsidRDefault="00D901CA" w:rsidP="00970871">
      <w:pPr>
        <w:jc w:val="center"/>
        <w:rPr>
          <w:b/>
          <w:sz w:val="32"/>
          <w:szCs w:val="32"/>
        </w:rPr>
      </w:pPr>
    </w:p>
    <w:p w:rsidR="00D901CA" w:rsidRDefault="00D901CA" w:rsidP="00D901CA">
      <w:pPr>
        <w:jc w:val="center"/>
        <w:rPr>
          <w:b/>
          <w:sz w:val="36"/>
          <w:szCs w:val="36"/>
        </w:rPr>
      </w:pPr>
    </w:p>
    <w:p w:rsidR="00D901CA" w:rsidRDefault="00D901CA" w:rsidP="00D901CA">
      <w:pPr>
        <w:jc w:val="center"/>
        <w:rPr>
          <w:b/>
          <w:sz w:val="36"/>
          <w:szCs w:val="36"/>
        </w:rPr>
      </w:pPr>
    </w:p>
    <w:p w:rsidR="00D901CA" w:rsidRDefault="00D901CA" w:rsidP="00D901CA">
      <w:pPr>
        <w:jc w:val="center"/>
        <w:rPr>
          <w:b/>
          <w:sz w:val="36"/>
          <w:szCs w:val="36"/>
        </w:rPr>
      </w:pPr>
    </w:p>
    <w:p w:rsidR="00D901CA" w:rsidRDefault="00D901CA" w:rsidP="00D901CA">
      <w:pPr>
        <w:jc w:val="center"/>
        <w:rPr>
          <w:b/>
          <w:sz w:val="36"/>
          <w:szCs w:val="36"/>
        </w:rPr>
      </w:pPr>
    </w:p>
    <w:p w:rsidR="00D901CA" w:rsidRDefault="00D901CA" w:rsidP="00D901CA">
      <w:pPr>
        <w:jc w:val="center"/>
        <w:rPr>
          <w:b/>
          <w:sz w:val="36"/>
          <w:szCs w:val="36"/>
        </w:rPr>
      </w:pPr>
    </w:p>
    <w:p w:rsidR="00D901CA" w:rsidRDefault="00D901CA" w:rsidP="00970871">
      <w:pPr>
        <w:jc w:val="center"/>
        <w:rPr>
          <w:b/>
          <w:sz w:val="32"/>
          <w:szCs w:val="32"/>
        </w:rPr>
      </w:pPr>
    </w:p>
    <w:p w:rsidR="0090206B" w:rsidRDefault="0090206B" w:rsidP="00970871">
      <w:pPr>
        <w:jc w:val="center"/>
        <w:rPr>
          <w:b/>
          <w:sz w:val="32"/>
          <w:szCs w:val="32"/>
        </w:rPr>
      </w:pPr>
    </w:p>
    <w:p w:rsidR="00970871" w:rsidRDefault="00970871" w:rsidP="00970871">
      <w:pPr>
        <w:jc w:val="center"/>
        <w:rPr>
          <w:b/>
          <w:sz w:val="32"/>
          <w:szCs w:val="32"/>
        </w:rPr>
      </w:pPr>
      <w:r>
        <w:rPr>
          <w:b/>
          <w:sz w:val="32"/>
          <w:szCs w:val="32"/>
        </w:rPr>
        <w:t>Eighth Concurrent Session</w:t>
      </w:r>
    </w:p>
    <w:p w:rsidR="00970871" w:rsidRDefault="00970871" w:rsidP="00970871">
      <w:pPr>
        <w:jc w:val="center"/>
        <w:rPr>
          <w:b/>
        </w:rPr>
      </w:pPr>
      <w:r>
        <w:rPr>
          <w:b/>
          <w:sz w:val="32"/>
          <w:szCs w:val="32"/>
        </w:rPr>
        <w:t>2:15 – 3:30</w:t>
      </w:r>
    </w:p>
    <w:p w:rsidR="00970871" w:rsidRDefault="00970871" w:rsidP="00692436"/>
    <w:p w:rsidR="00970871" w:rsidRDefault="00970871" w:rsidP="00970871">
      <w:pPr>
        <w:pStyle w:val="ListParagraph"/>
        <w:numPr>
          <w:ilvl w:val="0"/>
          <w:numId w:val="1"/>
        </w:numPr>
        <w:jc w:val="center"/>
        <w:rPr>
          <w:b/>
        </w:rPr>
      </w:pPr>
      <w:r>
        <w:rPr>
          <w:b/>
        </w:rPr>
        <w:t xml:space="preserve"> Serious books that challenge the dominant discourse</w:t>
      </w:r>
    </w:p>
    <w:p w:rsidR="00970871" w:rsidRDefault="00970871" w:rsidP="00970871">
      <w:pPr>
        <w:jc w:val="center"/>
      </w:pPr>
      <w:r>
        <w:t>Panel discussion</w:t>
      </w:r>
    </w:p>
    <w:p w:rsidR="00970871" w:rsidRDefault="00970871" w:rsidP="00970871"/>
    <w:p w:rsidR="00970871" w:rsidRDefault="00970871" w:rsidP="00970871">
      <w:r>
        <w:t>Challenged and banned:  Too “serious” for the cultural elite</w:t>
      </w:r>
    </w:p>
    <w:p w:rsidR="00970871" w:rsidRDefault="00970871" w:rsidP="00970871">
      <w:r>
        <w:tab/>
        <w:t xml:space="preserve">Larry C. Bryant, </w:t>
      </w:r>
      <w:proofErr w:type="gramStart"/>
      <w:r>
        <w:t>The</w:t>
      </w:r>
      <w:proofErr w:type="gramEnd"/>
      <w:r>
        <w:t xml:space="preserve"> University of North Texas at Dallas</w:t>
      </w:r>
    </w:p>
    <w:p w:rsidR="00970871" w:rsidRDefault="00970871" w:rsidP="00970871">
      <w:r>
        <w:tab/>
        <w:t xml:space="preserve">Kendra Allen, </w:t>
      </w:r>
      <w:proofErr w:type="gramStart"/>
      <w:r>
        <w:t>The</w:t>
      </w:r>
      <w:proofErr w:type="gramEnd"/>
      <w:r>
        <w:t xml:space="preserve"> University of North Texas at Dallas</w:t>
      </w:r>
    </w:p>
    <w:p w:rsidR="00CF7DFB" w:rsidRDefault="00970871" w:rsidP="00CF7DFB">
      <w:r>
        <w:tab/>
      </w:r>
      <w:proofErr w:type="spellStart"/>
      <w:r>
        <w:t>Shonda</w:t>
      </w:r>
      <w:proofErr w:type="spellEnd"/>
      <w:r>
        <w:t xml:space="preserve"> Boston, </w:t>
      </w:r>
      <w:proofErr w:type="gramStart"/>
      <w:r>
        <w:t>The</w:t>
      </w:r>
      <w:proofErr w:type="gramEnd"/>
      <w:r>
        <w:t xml:space="preserve"> University of North Texas at Dallas</w:t>
      </w:r>
    </w:p>
    <w:p w:rsidR="00970871" w:rsidRDefault="00970871" w:rsidP="00CF7DFB">
      <w:r>
        <w:tab/>
        <w:t>John Kimble,</w:t>
      </w:r>
      <w:r w:rsidRPr="00970871">
        <w:t xml:space="preserve"> </w:t>
      </w:r>
      <w:proofErr w:type="gramStart"/>
      <w:r>
        <w:t>The</w:t>
      </w:r>
      <w:proofErr w:type="gramEnd"/>
      <w:r>
        <w:t xml:space="preserve"> University of North Texas at Dallas</w:t>
      </w:r>
    </w:p>
    <w:p w:rsidR="00970871" w:rsidRDefault="00970871" w:rsidP="00CF7DFB">
      <w:r>
        <w:tab/>
      </w:r>
      <w:proofErr w:type="spellStart"/>
      <w:r>
        <w:t>Derica</w:t>
      </w:r>
      <w:proofErr w:type="spellEnd"/>
      <w:r>
        <w:t xml:space="preserve"> Turner</w:t>
      </w:r>
      <w:proofErr w:type="gramStart"/>
      <w:r>
        <w:t>,  The</w:t>
      </w:r>
      <w:proofErr w:type="gramEnd"/>
      <w:r>
        <w:t xml:space="preserve"> University of North Texas at Dallas</w:t>
      </w:r>
    </w:p>
    <w:p w:rsidR="00970871" w:rsidRDefault="00970871" w:rsidP="00CF7DFB">
      <w:r>
        <w:t>Graduate students, using theories of justice, explore the critical examination of “serious” books that challenge the dominant discourse.  The panel discusses the function of socio-psychological indoctrination of banned publications.</w:t>
      </w:r>
    </w:p>
    <w:p w:rsidR="00970871" w:rsidRDefault="00970871" w:rsidP="00CF7DFB"/>
    <w:p w:rsidR="00970871" w:rsidRDefault="00970871" w:rsidP="00970871">
      <w:pPr>
        <w:pStyle w:val="ListParagraph"/>
        <w:numPr>
          <w:ilvl w:val="0"/>
          <w:numId w:val="1"/>
        </w:numPr>
        <w:jc w:val="center"/>
        <w:rPr>
          <w:b/>
        </w:rPr>
      </w:pPr>
      <w:r>
        <w:rPr>
          <w:b/>
        </w:rPr>
        <w:t>Disability and racial justice</w:t>
      </w:r>
    </w:p>
    <w:p w:rsidR="00970871" w:rsidRDefault="00970871" w:rsidP="00970871">
      <w:pPr>
        <w:jc w:val="center"/>
      </w:pPr>
      <w:r>
        <w:t>Panel discussion</w:t>
      </w:r>
    </w:p>
    <w:p w:rsidR="00970871" w:rsidRDefault="00970871" w:rsidP="00970871"/>
    <w:p w:rsidR="00970871" w:rsidRDefault="00970871" w:rsidP="00970871">
      <w:r>
        <w:t>Intersection of disability and racial justice in Baltimore City’s Out of School Time program</w:t>
      </w:r>
    </w:p>
    <w:p w:rsidR="00970871" w:rsidRDefault="00970871" w:rsidP="00970871">
      <w:r>
        <w:tab/>
        <w:t xml:space="preserve">Fernanda T. Orsati, </w:t>
      </w:r>
      <w:proofErr w:type="spellStart"/>
      <w:r>
        <w:t>Hussman</w:t>
      </w:r>
      <w:proofErr w:type="spellEnd"/>
      <w:r>
        <w:t xml:space="preserve"> Institute for Autism</w:t>
      </w:r>
    </w:p>
    <w:p w:rsidR="00970871" w:rsidRDefault="00970871" w:rsidP="00970871">
      <w:r>
        <w:tab/>
        <w:t>Ariel Brown, AmeriCorps VISTA</w:t>
      </w:r>
    </w:p>
    <w:p w:rsidR="00970871" w:rsidRDefault="00970871" w:rsidP="00970871">
      <w:r>
        <w:tab/>
        <w:t>Pat Halle, Maryland Disability Law Center</w:t>
      </w:r>
    </w:p>
    <w:p w:rsidR="00970871" w:rsidRDefault="00970871" w:rsidP="00970871">
      <w:r>
        <w:tab/>
        <w:t>Avis Ransom, Baltimore Racial Justice Action</w:t>
      </w:r>
    </w:p>
    <w:p w:rsidR="00970871" w:rsidRDefault="0067278F" w:rsidP="00970871">
      <w:r>
        <w:t>A discussion of the Out of School Time (OST) and Inclusion Project launched in the 2014-15 school year by the Maryland Disability Law Center to increase opportunities for low-income youth with disabilities to participate safely and effectively in the OST program.</w:t>
      </w:r>
    </w:p>
    <w:p w:rsidR="0067278F" w:rsidRDefault="0067278F" w:rsidP="00970871"/>
    <w:p w:rsidR="0090206B" w:rsidRDefault="0090206B" w:rsidP="00970871"/>
    <w:p w:rsidR="0090206B" w:rsidRDefault="0090206B" w:rsidP="00970871"/>
    <w:p w:rsidR="0090206B" w:rsidRDefault="0090206B" w:rsidP="00970871"/>
    <w:p w:rsidR="0090206B" w:rsidRDefault="0090206B" w:rsidP="00970871"/>
    <w:p w:rsidR="0067278F" w:rsidRDefault="0067278F" w:rsidP="0067278F">
      <w:pPr>
        <w:pStyle w:val="ListParagraph"/>
        <w:numPr>
          <w:ilvl w:val="0"/>
          <w:numId w:val="1"/>
        </w:numPr>
        <w:jc w:val="center"/>
        <w:rPr>
          <w:b/>
        </w:rPr>
      </w:pPr>
      <w:r>
        <w:rPr>
          <w:b/>
        </w:rPr>
        <w:lastRenderedPageBreak/>
        <w:t xml:space="preserve">Book study:  John </w:t>
      </w:r>
      <w:proofErr w:type="spellStart"/>
      <w:r>
        <w:rPr>
          <w:b/>
        </w:rPr>
        <w:t>Goodlad</w:t>
      </w:r>
      <w:proofErr w:type="spellEnd"/>
      <w:r>
        <w:rPr>
          <w:b/>
        </w:rPr>
        <w:t xml:space="preserve"> and Philip W. Jackson</w:t>
      </w:r>
    </w:p>
    <w:p w:rsidR="0067278F" w:rsidRDefault="0067278F" w:rsidP="0067278F">
      <w:pPr>
        <w:jc w:val="center"/>
      </w:pPr>
      <w:r>
        <w:t>Paper session</w:t>
      </w:r>
    </w:p>
    <w:p w:rsidR="0067278F" w:rsidRDefault="0067278F" w:rsidP="0067278F"/>
    <w:p w:rsidR="0067278F" w:rsidRDefault="0067278F" w:rsidP="0067278F">
      <w:r>
        <w:rPr>
          <w:i/>
        </w:rPr>
        <w:t>A P</w:t>
      </w:r>
      <w:r w:rsidRPr="0067278F">
        <w:rPr>
          <w:i/>
        </w:rPr>
        <w:t>lace Called School</w:t>
      </w:r>
      <w:r>
        <w:t xml:space="preserve"> in the 21</w:t>
      </w:r>
      <w:r w:rsidRPr="0067278F">
        <w:rPr>
          <w:vertAlign w:val="superscript"/>
        </w:rPr>
        <w:t>st</w:t>
      </w:r>
      <w:r>
        <w:t xml:space="preserve"> century:  Would John </w:t>
      </w:r>
      <w:proofErr w:type="spellStart"/>
      <w:r>
        <w:t>Goodlad</w:t>
      </w:r>
      <w:proofErr w:type="spellEnd"/>
      <w:r>
        <w:t xml:space="preserve"> recognize today’s schools?</w:t>
      </w:r>
    </w:p>
    <w:p w:rsidR="0067278F" w:rsidRDefault="0067278F" w:rsidP="0067278F">
      <w:r>
        <w:tab/>
        <w:t xml:space="preserve">Edward J. </w:t>
      </w:r>
      <w:proofErr w:type="spellStart"/>
      <w:r>
        <w:t>Caropreso</w:t>
      </w:r>
      <w:proofErr w:type="spellEnd"/>
      <w:r>
        <w:t>, University of North Carolina, Wilmington</w:t>
      </w:r>
    </w:p>
    <w:p w:rsidR="0067278F" w:rsidRDefault="0067278F" w:rsidP="0067278F">
      <w:r>
        <w:t xml:space="preserve">The status of today’s schools will be considered in the context of </w:t>
      </w:r>
      <w:proofErr w:type="spellStart"/>
      <w:r>
        <w:t>Goodlad’s</w:t>
      </w:r>
      <w:proofErr w:type="spellEnd"/>
      <w:r>
        <w:t xml:space="preserve"> 6 domains for improving schools from </w:t>
      </w:r>
      <w:r>
        <w:rPr>
          <w:i/>
        </w:rPr>
        <w:t>A Place Called School</w:t>
      </w:r>
      <w:r>
        <w:t>, and a review of related literature.</w:t>
      </w:r>
    </w:p>
    <w:p w:rsidR="0067278F" w:rsidRDefault="0067278F" w:rsidP="0067278F"/>
    <w:p w:rsidR="0067278F" w:rsidRDefault="0067278F" w:rsidP="0067278F">
      <w:r>
        <w:rPr>
          <w:i/>
        </w:rPr>
        <w:t xml:space="preserve">What is Education?  </w:t>
      </w:r>
      <w:r>
        <w:t>A response to Philip Jackson’s text</w:t>
      </w:r>
    </w:p>
    <w:p w:rsidR="0067278F" w:rsidRDefault="0067278F" w:rsidP="0067278F">
      <w:r>
        <w:tab/>
        <w:t>Gary S. Christie, Baldwin Wallace University</w:t>
      </w:r>
    </w:p>
    <w:p w:rsidR="004B546A" w:rsidRDefault="0067278F" w:rsidP="0067278F">
      <w:r>
        <w:t>Philip Jackson answers the title of his book by searching for the “truth” through research of philosophers.  The presenter views the attempt as futile, believing social creations have no “truth.”</w:t>
      </w:r>
    </w:p>
    <w:p w:rsidR="004B546A" w:rsidRDefault="004B546A" w:rsidP="0067278F"/>
    <w:p w:rsidR="0067278F" w:rsidRDefault="004B546A" w:rsidP="0067278F">
      <w:r>
        <w:t>Truth and perfection as ends of education</w:t>
      </w:r>
    </w:p>
    <w:p w:rsidR="004B546A" w:rsidRDefault="004B546A" w:rsidP="0067278F">
      <w:r>
        <w:tab/>
        <w:t>Steven P. Jones, Missouri State University</w:t>
      </w:r>
    </w:p>
    <w:p w:rsidR="004B546A" w:rsidRDefault="004B546A" w:rsidP="0067278F">
      <w:r>
        <w:t xml:space="preserve">Truth—or “trafficking in truths”—and the ideal of perfection are central to Philip Jackson’s text entitled </w:t>
      </w:r>
      <w:proofErr w:type="gramStart"/>
      <w:r>
        <w:rPr>
          <w:i/>
        </w:rPr>
        <w:t>What</w:t>
      </w:r>
      <w:proofErr w:type="gramEnd"/>
      <w:r>
        <w:rPr>
          <w:i/>
        </w:rPr>
        <w:t xml:space="preserve"> is Education?</w:t>
      </w:r>
      <w:r>
        <w:t xml:space="preserve">  These ideas are explored and defended in this presentation.</w:t>
      </w:r>
    </w:p>
    <w:p w:rsidR="004B546A" w:rsidRDefault="004B546A" w:rsidP="0067278F"/>
    <w:p w:rsidR="004B546A" w:rsidRPr="004B546A" w:rsidRDefault="004B546A" w:rsidP="004B546A">
      <w:pPr>
        <w:pStyle w:val="ListParagraph"/>
        <w:numPr>
          <w:ilvl w:val="0"/>
          <w:numId w:val="1"/>
        </w:numPr>
        <w:jc w:val="center"/>
        <w:rPr>
          <w:b/>
        </w:rPr>
      </w:pPr>
      <w:r>
        <w:rPr>
          <w:b/>
        </w:rPr>
        <w:t xml:space="preserve"> Getting Black students to and through college</w:t>
      </w:r>
    </w:p>
    <w:p w:rsidR="004B546A" w:rsidRDefault="004B546A" w:rsidP="004B546A">
      <w:pPr>
        <w:jc w:val="center"/>
      </w:pPr>
      <w:r>
        <w:t>Paper session</w:t>
      </w:r>
    </w:p>
    <w:p w:rsidR="004B546A" w:rsidRDefault="004B546A" w:rsidP="004B546A">
      <w:pPr>
        <w:jc w:val="center"/>
      </w:pPr>
    </w:p>
    <w:p w:rsidR="004B546A" w:rsidRDefault="004B546A" w:rsidP="004B546A">
      <w:r>
        <w:t>Good intentions are just not enough to bridge the achievement gap:  A theory of structural power of minority male learners</w:t>
      </w:r>
    </w:p>
    <w:p w:rsidR="004B546A" w:rsidRDefault="004B546A" w:rsidP="004B546A">
      <w:r>
        <w:tab/>
        <w:t>Robert C. Chalwell Jr., Broward College</w:t>
      </w:r>
    </w:p>
    <w:p w:rsidR="004B546A" w:rsidRDefault="004B546A" w:rsidP="004B546A">
      <w:r>
        <w:t xml:space="preserve">This paper establishes a theory of structural power of minority male learners and focuses on the structural endowments of individuals as an integral part of the pursuit of </w:t>
      </w:r>
      <w:proofErr w:type="spellStart"/>
      <w:r>
        <w:t>academi</w:t>
      </w:r>
      <w:proofErr w:type="spellEnd"/>
      <w:r>
        <w:t xml:space="preserve"> success.</w:t>
      </w:r>
    </w:p>
    <w:p w:rsidR="004B546A" w:rsidRDefault="004B546A" w:rsidP="004B546A"/>
    <w:p w:rsidR="004B546A" w:rsidRDefault="009923B0" w:rsidP="004B546A">
      <w:r>
        <w:t>Black male student athletes and graduation rates</w:t>
      </w:r>
    </w:p>
    <w:p w:rsidR="009923B0" w:rsidRDefault="009923B0" w:rsidP="004B546A">
      <w:r>
        <w:tab/>
        <w:t>Angela Maggott, Cleveland State University</w:t>
      </w:r>
    </w:p>
    <w:p w:rsidR="009923B0" w:rsidRDefault="009923B0" w:rsidP="004B546A">
      <w:r>
        <w:t>How do Black male student-athletes (BMSAs) at NCAA Division I schools successfully navigate academically their collegiate experience and ultimately graduate from college with a Bachelor’s degree within six (6) years?</w:t>
      </w:r>
    </w:p>
    <w:p w:rsidR="009923B0" w:rsidRDefault="009923B0" w:rsidP="004B546A"/>
    <w:p w:rsidR="009923B0" w:rsidRDefault="009923B0" w:rsidP="004B546A">
      <w:r>
        <w:t>Science dual enrollment:  An examination of African American high school students’ post-secondary aspirations</w:t>
      </w:r>
    </w:p>
    <w:p w:rsidR="009923B0" w:rsidRDefault="009923B0" w:rsidP="004B546A">
      <w:r>
        <w:tab/>
        <w:t>Chelsia Berry, Prince George’s County Public Schools</w:t>
      </w:r>
    </w:p>
    <w:p w:rsidR="009923B0" w:rsidRDefault="009923B0" w:rsidP="004B546A">
      <w:r>
        <w:t>African American students’ plan to pursue a bachelor’s or advanced degree based on:  (a) STEM exposure, (b) Algebra 1 achievement, (c) level of science class, and (d) receiving science college credit for dual enrollment courses.</w:t>
      </w:r>
    </w:p>
    <w:p w:rsidR="009923B0" w:rsidRDefault="009923B0" w:rsidP="004B546A"/>
    <w:p w:rsidR="0090206B" w:rsidRDefault="0090206B" w:rsidP="004B546A"/>
    <w:p w:rsidR="0090206B" w:rsidRDefault="0090206B" w:rsidP="004B546A"/>
    <w:p w:rsidR="0090206B" w:rsidRDefault="0090206B" w:rsidP="004B546A"/>
    <w:p w:rsidR="009923B0" w:rsidRDefault="009923B0" w:rsidP="009923B0">
      <w:pPr>
        <w:pStyle w:val="ListParagraph"/>
        <w:numPr>
          <w:ilvl w:val="0"/>
          <w:numId w:val="1"/>
        </w:numPr>
        <w:jc w:val="center"/>
        <w:rPr>
          <w:b/>
        </w:rPr>
      </w:pPr>
      <w:r>
        <w:rPr>
          <w:b/>
        </w:rPr>
        <w:lastRenderedPageBreak/>
        <w:t xml:space="preserve"> Reaching K—12 students:  Some ideas</w:t>
      </w:r>
    </w:p>
    <w:p w:rsidR="009923B0" w:rsidRDefault="009923B0" w:rsidP="009923B0">
      <w:pPr>
        <w:jc w:val="center"/>
      </w:pPr>
      <w:r>
        <w:t>Paper session</w:t>
      </w:r>
    </w:p>
    <w:p w:rsidR="009923B0" w:rsidRDefault="009923B0" w:rsidP="009923B0"/>
    <w:p w:rsidR="009923B0" w:rsidRDefault="009923B0" w:rsidP="009923B0">
      <w:r>
        <w:t xml:space="preserve">Preparing </w:t>
      </w:r>
      <w:proofErr w:type="spellStart"/>
      <w:r>
        <w:t>preservice</w:t>
      </w:r>
      <w:proofErr w:type="spellEnd"/>
      <w:r>
        <w:t xml:space="preserve"> teachers to meet the demands of 21</w:t>
      </w:r>
      <w:r w:rsidRPr="009923B0">
        <w:rPr>
          <w:vertAlign w:val="superscript"/>
        </w:rPr>
        <w:t>st</w:t>
      </w:r>
      <w:r>
        <w:t xml:space="preserve"> century learners</w:t>
      </w:r>
    </w:p>
    <w:p w:rsidR="009923B0" w:rsidRDefault="009923B0" w:rsidP="009923B0">
      <w:r>
        <w:tab/>
        <w:t xml:space="preserve">Kitty B. </w:t>
      </w:r>
      <w:proofErr w:type="spellStart"/>
      <w:r>
        <w:t>Warsame</w:t>
      </w:r>
      <w:proofErr w:type="spellEnd"/>
      <w:r>
        <w:t>, Prairie View A&amp;M University</w:t>
      </w:r>
    </w:p>
    <w:p w:rsidR="009923B0" w:rsidRDefault="009923B0" w:rsidP="009923B0">
      <w:r>
        <w:t xml:space="preserve">This paper evaluates our </w:t>
      </w:r>
      <w:proofErr w:type="spellStart"/>
      <w:r>
        <w:t>preservice</w:t>
      </w:r>
      <w:proofErr w:type="spellEnd"/>
      <w:r>
        <w:t xml:space="preserve"> teacher preparation program to determine to what extent content knowledge, teacher dispositions, and pedagogical skills are mastered to ensure all students are challenged to reach individual levels of academic success.</w:t>
      </w:r>
    </w:p>
    <w:p w:rsidR="009923B0" w:rsidRDefault="009923B0" w:rsidP="009923B0"/>
    <w:p w:rsidR="009923B0" w:rsidRDefault="00BD5696" w:rsidP="009923B0">
      <w:r>
        <w:t>Teaching for knowledge sake?</w:t>
      </w:r>
    </w:p>
    <w:p w:rsidR="00BD5696" w:rsidRDefault="00BD5696" w:rsidP="009923B0">
      <w:r>
        <w:tab/>
        <w:t>Doris G. Johnson, Wright State University</w:t>
      </w:r>
    </w:p>
    <w:p w:rsidR="00BD5696" w:rsidRDefault="00BD5696" w:rsidP="009923B0">
      <w:r>
        <w:t>Highly effective and high quality teachers are able to communicate with and understand their students by creating contexts in which power and knowledge is shared by student and teachers.</w:t>
      </w:r>
    </w:p>
    <w:p w:rsidR="00BD5696" w:rsidRDefault="00BD5696" w:rsidP="009923B0"/>
    <w:p w:rsidR="00BD5696" w:rsidRDefault="00BD5696" w:rsidP="009923B0">
      <w:r>
        <w:t>Teaching the discipline:  How are we doing?</w:t>
      </w:r>
    </w:p>
    <w:p w:rsidR="00BD5696" w:rsidRDefault="00BD5696" w:rsidP="009923B0">
      <w:r>
        <w:tab/>
      </w:r>
      <w:proofErr w:type="spellStart"/>
      <w:r>
        <w:t>Yusifu</w:t>
      </w:r>
      <w:proofErr w:type="spellEnd"/>
      <w:r>
        <w:t xml:space="preserve"> </w:t>
      </w:r>
      <w:proofErr w:type="spellStart"/>
      <w:r>
        <w:t>Bangura</w:t>
      </w:r>
      <w:proofErr w:type="spellEnd"/>
      <w:r>
        <w:t>, Bowling Green State University</w:t>
      </w:r>
    </w:p>
    <w:p w:rsidR="00BD5696" w:rsidRDefault="00BD5696" w:rsidP="009923B0">
      <w:r>
        <w:t>The reasoning behind the reexamining of current teaching methods in order to facilitate effective learning to diverse students, and what they need to know in each discipline.</w:t>
      </w:r>
    </w:p>
    <w:p w:rsidR="00BD5696" w:rsidRDefault="00BD5696" w:rsidP="009923B0"/>
    <w:p w:rsidR="00BD5696" w:rsidRDefault="00BD5696" w:rsidP="00BD5696">
      <w:pPr>
        <w:jc w:val="center"/>
        <w:rPr>
          <w:b/>
          <w:sz w:val="32"/>
          <w:szCs w:val="32"/>
        </w:rPr>
      </w:pPr>
      <w:r>
        <w:rPr>
          <w:b/>
          <w:sz w:val="32"/>
          <w:szCs w:val="32"/>
        </w:rPr>
        <w:t>Ninth Concurrent Session</w:t>
      </w:r>
    </w:p>
    <w:p w:rsidR="00BD5696" w:rsidRDefault="00BD5696" w:rsidP="00BD5696">
      <w:pPr>
        <w:jc w:val="center"/>
        <w:rPr>
          <w:b/>
        </w:rPr>
      </w:pPr>
      <w:r>
        <w:rPr>
          <w:b/>
          <w:sz w:val="32"/>
          <w:szCs w:val="32"/>
        </w:rPr>
        <w:t>3:40 – 5:00</w:t>
      </w:r>
    </w:p>
    <w:p w:rsidR="00BD5696" w:rsidRDefault="00BD5696" w:rsidP="009923B0"/>
    <w:p w:rsidR="00BD5696" w:rsidRDefault="00BD5696" w:rsidP="00BD5696">
      <w:pPr>
        <w:pStyle w:val="ListParagraph"/>
        <w:numPr>
          <w:ilvl w:val="0"/>
          <w:numId w:val="1"/>
        </w:numPr>
        <w:jc w:val="center"/>
        <w:rPr>
          <w:b/>
        </w:rPr>
      </w:pPr>
      <w:r>
        <w:rPr>
          <w:b/>
        </w:rPr>
        <w:t xml:space="preserve"> Getting students to write and think clearly</w:t>
      </w:r>
    </w:p>
    <w:p w:rsidR="00BD5696" w:rsidRPr="00BD5696" w:rsidRDefault="00BD5696" w:rsidP="00BD5696">
      <w:pPr>
        <w:jc w:val="center"/>
      </w:pPr>
      <w:r>
        <w:t>Panel discussion</w:t>
      </w:r>
    </w:p>
    <w:p w:rsidR="009923B0" w:rsidRDefault="009923B0" w:rsidP="009923B0"/>
    <w:p w:rsidR="00BD5696" w:rsidRDefault="00BD5696" w:rsidP="009923B0">
      <w:r>
        <w:t>Embedd</w:t>
      </w:r>
      <w:r w:rsidR="002F6A2E">
        <w:t>ed writing instruction and the development of critical thinking and analysis:  Implications for uncovering the truths across the disciplines</w:t>
      </w:r>
    </w:p>
    <w:p w:rsidR="002F6A2E" w:rsidRDefault="002F6A2E" w:rsidP="009923B0">
      <w:r>
        <w:tab/>
        <w:t>Gary A. Homana, Towson University</w:t>
      </w:r>
    </w:p>
    <w:p w:rsidR="002F6A2E" w:rsidRDefault="002F6A2E" w:rsidP="009923B0">
      <w:r>
        <w:tab/>
        <w:t xml:space="preserve">Vicki </w:t>
      </w:r>
      <w:proofErr w:type="spellStart"/>
      <w:r>
        <w:t>McQuitty</w:t>
      </w:r>
      <w:proofErr w:type="spellEnd"/>
      <w:r>
        <w:t>, Towson University</w:t>
      </w:r>
    </w:p>
    <w:p w:rsidR="002F6A2E" w:rsidRDefault="002F6A2E" w:rsidP="009923B0">
      <w:r>
        <w:tab/>
        <w:t>Brian W. Miller, Towson University</w:t>
      </w:r>
    </w:p>
    <w:p w:rsidR="002F6A2E" w:rsidRDefault="002F6A2E" w:rsidP="009923B0">
      <w:r>
        <w:tab/>
        <w:t xml:space="preserve">Lisa </w:t>
      </w:r>
      <w:proofErr w:type="spellStart"/>
      <w:r>
        <w:t>Trattner</w:t>
      </w:r>
      <w:proofErr w:type="spellEnd"/>
      <w:r>
        <w:t>, Towson University</w:t>
      </w:r>
    </w:p>
    <w:p w:rsidR="002F6A2E" w:rsidRDefault="002F6A2E" w:rsidP="009923B0">
      <w:r>
        <w:t>We explore how embedded writing instruction in educational psychology and urban education courses prepare students to understand the fundamental truths that influence content understanding and the development of critical thinking/analysis.</w:t>
      </w:r>
    </w:p>
    <w:p w:rsidR="002F6A2E" w:rsidRDefault="002F6A2E" w:rsidP="009923B0"/>
    <w:p w:rsidR="002F6A2E" w:rsidRPr="002F6A2E" w:rsidRDefault="002F6A2E" w:rsidP="002F6A2E">
      <w:pPr>
        <w:pStyle w:val="ListParagraph"/>
        <w:numPr>
          <w:ilvl w:val="0"/>
          <w:numId w:val="1"/>
        </w:numPr>
        <w:jc w:val="center"/>
        <w:rPr>
          <w:b/>
        </w:rPr>
      </w:pPr>
      <w:r>
        <w:rPr>
          <w:b/>
        </w:rPr>
        <w:t xml:space="preserve"> </w:t>
      </w:r>
      <w:r w:rsidR="00D901CA">
        <w:rPr>
          <w:b/>
        </w:rPr>
        <w:t xml:space="preserve"> Unpacking race in</w:t>
      </w:r>
      <w:r w:rsidR="00D901CA">
        <w:rPr>
          <w:b/>
          <w:i/>
        </w:rPr>
        <w:t xml:space="preserve"> To Kill a Mockingbird</w:t>
      </w:r>
      <w:r w:rsidR="00D901CA">
        <w:rPr>
          <w:b/>
        </w:rPr>
        <w:t xml:space="preserve"> and </w:t>
      </w:r>
      <w:r w:rsidR="00D901CA">
        <w:rPr>
          <w:b/>
          <w:i/>
        </w:rPr>
        <w:t>Raisin in the Sun</w:t>
      </w:r>
    </w:p>
    <w:p w:rsidR="004B546A" w:rsidRDefault="00D901CA" w:rsidP="00D901CA">
      <w:pPr>
        <w:jc w:val="center"/>
      </w:pPr>
      <w:r>
        <w:t>Panel discussion</w:t>
      </w:r>
    </w:p>
    <w:p w:rsidR="00D901CA" w:rsidRDefault="00D901CA" w:rsidP="00D901CA"/>
    <w:p w:rsidR="00D901CA" w:rsidRDefault="00D901CA" w:rsidP="00D901CA">
      <w:r>
        <w:t xml:space="preserve">Unpacking race in </w:t>
      </w:r>
      <w:r w:rsidRPr="00D901CA">
        <w:rPr>
          <w:i/>
        </w:rPr>
        <w:t>To Kill a Mockingbird</w:t>
      </w:r>
      <w:r w:rsidRPr="00D901CA">
        <w:t xml:space="preserve"> and </w:t>
      </w:r>
      <w:r w:rsidRPr="00D901CA">
        <w:rPr>
          <w:i/>
        </w:rPr>
        <w:t>Raisin in the Sun</w:t>
      </w:r>
      <w:r>
        <w:t xml:space="preserve"> in response to Ferguson and Baltimore</w:t>
      </w:r>
    </w:p>
    <w:p w:rsidR="00D901CA" w:rsidRDefault="00D901CA" w:rsidP="00D901CA">
      <w:r>
        <w:tab/>
        <w:t>Audrey Fisch, New Jersey City University</w:t>
      </w:r>
    </w:p>
    <w:p w:rsidR="00D901CA" w:rsidRDefault="00D901CA" w:rsidP="00D901CA">
      <w:r>
        <w:tab/>
        <w:t>Susan Chenelle, University Academy Charter High School</w:t>
      </w:r>
    </w:p>
    <w:p w:rsidR="00D901CA" w:rsidRDefault="00D901CA" w:rsidP="00D901CA">
      <w:r>
        <w:tab/>
        <w:t xml:space="preserve">Michele L. Haiken, Rye Middle School / </w:t>
      </w:r>
      <w:proofErr w:type="spellStart"/>
      <w:r>
        <w:t>Manhattanville</w:t>
      </w:r>
      <w:proofErr w:type="spellEnd"/>
      <w:r>
        <w:t xml:space="preserve"> College</w:t>
      </w:r>
    </w:p>
    <w:p w:rsidR="00D901CA" w:rsidRDefault="00D901CA" w:rsidP="00D901CA">
      <w:r>
        <w:rPr>
          <w:i/>
        </w:rPr>
        <w:lastRenderedPageBreak/>
        <w:t>Mockingbird</w:t>
      </w:r>
      <w:r>
        <w:t xml:space="preserve"> and </w:t>
      </w:r>
      <w:r>
        <w:rPr>
          <w:i/>
        </w:rPr>
        <w:t>Raisin</w:t>
      </w:r>
      <w:r>
        <w:t xml:space="preserve"> are widely taught in language arts classrooms.  This panel will discuss ways to pair them with informational texts and other readings to promote informed conversations about race.</w:t>
      </w:r>
    </w:p>
    <w:p w:rsidR="00D901CA" w:rsidRDefault="00D901CA" w:rsidP="00D901CA"/>
    <w:p w:rsidR="00D901CA" w:rsidRPr="00D901CA" w:rsidRDefault="00D901CA" w:rsidP="00D901CA">
      <w:pPr>
        <w:pStyle w:val="ListParagraph"/>
        <w:numPr>
          <w:ilvl w:val="0"/>
          <w:numId w:val="1"/>
        </w:numPr>
        <w:jc w:val="center"/>
        <w:rPr>
          <w:b/>
        </w:rPr>
      </w:pPr>
      <w:r>
        <w:rPr>
          <w:b/>
        </w:rPr>
        <w:t xml:space="preserve"> Teacher preparation</w:t>
      </w:r>
    </w:p>
    <w:p w:rsidR="00D901CA" w:rsidRDefault="00D901CA" w:rsidP="00D901CA">
      <w:pPr>
        <w:jc w:val="center"/>
      </w:pPr>
      <w:r>
        <w:t>Paper session</w:t>
      </w:r>
    </w:p>
    <w:p w:rsidR="00D901CA" w:rsidRDefault="00D901CA" w:rsidP="00D901CA"/>
    <w:p w:rsidR="00D901CA" w:rsidRDefault="00D901CA" w:rsidP="00D901CA">
      <w:r>
        <w:t xml:space="preserve">The </w:t>
      </w:r>
      <w:proofErr w:type="spellStart"/>
      <w:r>
        <w:t>edTPA</w:t>
      </w:r>
      <w:proofErr w:type="spellEnd"/>
      <w:r>
        <w:t xml:space="preserve"> experience:  Student teachers’ perceptions and reflection on the </w:t>
      </w:r>
      <w:proofErr w:type="spellStart"/>
      <w:r>
        <w:t>edTPA</w:t>
      </w:r>
      <w:proofErr w:type="spellEnd"/>
      <w:r>
        <w:t xml:space="preserve"> assessment</w:t>
      </w:r>
    </w:p>
    <w:p w:rsidR="00D901CA" w:rsidRDefault="00D901CA" w:rsidP="00D901CA">
      <w:r>
        <w:tab/>
        <w:t>Beth Hobbs, Aurora University</w:t>
      </w:r>
    </w:p>
    <w:p w:rsidR="001B4C05" w:rsidRDefault="001B4C05" w:rsidP="00D901CA">
      <w:r>
        <w:t xml:space="preserve">This phenomenological study gathered data from surveys, interviews, site observations, and documents in order to better understand student teachers’ experiences with the </w:t>
      </w:r>
      <w:proofErr w:type="spellStart"/>
      <w:r>
        <w:t>edTPA</w:t>
      </w:r>
      <w:proofErr w:type="spellEnd"/>
      <w:r>
        <w:t xml:space="preserve"> assessment.  Implications for teacher preparation programs will be discussed.</w:t>
      </w:r>
    </w:p>
    <w:p w:rsidR="001B4C05" w:rsidRDefault="001B4C05" w:rsidP="00D901CA"/>
    <w:p w:rsidR="001B4C05" w:rsidRDefault="001B4C05" w:rsidP="00D901CA">
      <w:r>
        <w:t>Emotional intelligence:  Preparing teachers to succeed</w:t>
      </w:r>
    </w:p>
    <w:p w:rsidR="001B4C05" w:rsidRDefault="001B4C05" w:rsidP="001B4C05">
      <w:pPr>
        <w:pStyle w:val="ListParagraph"/>
        <w:numPr>
          <w:ilvl w:val="0"/>
          <w:numId w:val="2"/>
        </w:numPr>
      </w:pPr>
      <w:r>
        <w:t>Matthew Moser, Bowling Green State University</w:t>
      </w:r>
    </w:p>
    <w:p w:rsidR="00D901CA" w:rsidRPr="00D901CA" w:rsidRDefault="001B4C05" w:rsidP="001B4C05">
      <w:r>
        <w:t xml:space="preserve">This presentation focuses on how emotional intelligence can be a predictor of success and how high levels of emotional intelligence can be achieved through unconventional preparation programs.  </w:t>
      </w:r>
    </w:p>
    <w:p w:rsidR="004B546A" w:rsidRDefault="004B546A" w:rsidP="0067278F"/>
    <w:p w:rsidR="004B546A" w:rsidRPr="004B546A" w:rsidRDefault="004B546A" w:rsidP="0067278F"/>
    <w:p w:rsidR="00762C7C" w:rsidRPr="00D31217" w:rsidRDefault="00762C7C" w:rsidP="00762C7C">
      <w:pPr>
        <w:jc w:val="center"/>
        <w:rPr>
          <w:sz w:val="36"/>
          <w:szCs w:val="36"/>
        </w:rPr>
      </w:pPr>
      <w:r>
        <w:rPr>
          <w:sz w:val="36"/>
          <w:szCs w:val="36"/>
        </w:rPr>
        <w:t>Wednesday, October 15th</w:t>
      </w:r>
    </w:p>
    <w:p w:rsidR="00762C7C" w:rsidRDefault="00762C7C" w:rsidP="00762C7C">
      <w:pPr>
        <w:jc w:val="center"/>
      </w:pPr>
    </w:p>
    <w:p w:rsidR="00762C7C" w:rsidRDefault="00762C7C" w:rsidP="00762C7C">
      <w:pPr>
        <w:jc w:val="center"/>
      </w:pPr>
      <w:r>
        <w:t xml:space="preserve">_________________________________________________________________________________ </w:t>
      </w:r>
    </w:p>
    <w:p w:rsidR="00762C7C" w:rsidRDefault="00762C7C" w:rsidP="00762C7C">
      <w:pPr>
        <w:jc w:val="center"/>
      </w:pPr>
    </w:p>
    <w:p w:rsidR="00762C7C" w:rsidRPr="005527AB" w:rsidRDefault="0090206B" w:rsidP="00762C7C">
      <w:pPr>
        <w:jc w:val="center"/>
        <w:rPr>
          <w:sz w:val="28"/>
          <w:szCs w:val="28"/>
        </w:rPr>
      </w:pPr>
      <w:r>
        <w:rPr>
          <w:sz w:val="28"/>
          <w:szCs w:val="28"/>
        </w:rPr>
        <w:t>8</w:t>
      </w:r>
      <w:r w:rsidR="00762C7C" w:rsidRPr="005527AB">
        <w:rPr>
          <w:sz w:val="28"/>
          <w:szCs w:val="28"/>
        </w:rPr>
        <w:t>:</w:t>
      </w:r>
      <w:r>
        <w:rPr>
          <w:sz w:val="28"/>
          <w:szCs w:val="28"/>
        </w:rPr>
        <w:t>3</w:t>
      </w:r>
      <w:r w:rsidR="00762C7C" w:rsidRPr="005527AB">
        <w:rPr>
          <w:sz w:val="28"/>
          <w:szCs w:val="28"/>
        </w:rPr>
        <w:t>0 – 1</w:t>
      </w:r>
      <w:r w:rsidR="00762C7C">
        <w:rPr>
          <w:sz w:val="28"/>
          <w:szCs w:val="28"/>
        </w:rPr>
        <w:t>0</w:t>
      </w:r>
      <w:r w:rsidR="00762C7C" w:rsidRPr="005527AB">
        <w:rPr>
          <w:sz w:val="28"/>
          <w:szCs w:val="28"/>
        </w:rPr>
        <w:t>:</w:t>
      </w:r>
      <w:r w:rsidR="00762C7C">
        <w:rPr>
          <w:sz w:val="28"/>
          <w:szCs w:val="28"/>
        </w:rPr>
        <w:t>3</w:t>
      </w:r>
      <w:r w:rsidR="00762C7C" w:rsidRPr="005527AB">
        <w:rPr>
          <w:sz w:val="28"/>
          <w:szCs w:val="28"/>
        </w:rPr>
        <w:t>0</w:t>
      </w:r>
      <w:r w:rsidR="00762C7C">
        <w:rPr>
          <w:sz w:val="28"/>
          <w:szCs w:val="28"/>
        </w:rPr>
        <w:t xml:space="preserve"> (approximately)</w:t>
      </w:r>
    </w:p>
    <w:p w:rsidR="00762C7C" w:rsidRDefault="00762C7C" w:rsidP="00762C7C">
      <w:pPr>
        <w:jc w:val="center"/>
        <w:rPr>
          <w:sz w:val="28"/>
          <w:szCs w:val="28"/>
        </w:rPr>
      </w:pPr>
    </w:p>
    <w:p w:rsidR="00762C7C" w:rsidRDefault="00762C7C" w:rsidP="00762C7C">
      <w:pPr>
        <w:jc w:val="center"/>
        <w:rPr>
          <w:sz w:val="28"/>
          <w:szCs w:val="28"/>
        </w:rPr>
      </w:pPr>
      <w:r>
        <w:rPr>
          <w:sz w:val="28"/>
          <w:szCs w:val="28"/>
        </w:rPr>
        <w:t>A Seat at the Table</w:t>
      </w:r>
    </w:p>
    <w:p w:rsidR="00762C7C" w:rsidRDefault="00762C7C" w:rsidP="00762C7C">
      <w:pPr>
        <w:jc w:val="center"/>
        <w:rPr>
          <w:sz w:val="28"/>
          <w:szCs w:val="28"/>
        </w:rPr>
      </w:pPr>
      <w:bookmarkStart w:id="0" w:name="_GoBack"/>
      <w:bookmarkEnd w:id="0"/>
    </w:p>
    <w:p w:rsidR="00762C7C" w:rsidRPr="005527AB" w:rsidRDefault="00762C7C" w:rsidP="00762C7C">
      <w:pPr>
        <w:jc w:val="center"/>
        <w:rPr>
          <w:sz w:val="28"/>
          <w:szCs w:val="28"/>
        </w:rPr>
      </w:pPr>
      <w:r>
        <w:rPr>
          <w:sz w:val="28"/>
          <w:szCs w:val="28"/>
        </w:rPr>
        <w:t>Coffee will be served</w:t>
      </w:r>
    </w:p>
    <w:p w:rsidR="00762C7C" w:rsidRDefault="00762C7C" w:rsidP="00762C7C">
      <w:pPr>
        <w:jc w:val="center"/>
      </w:pPr>
    </w:p>
    <w:p w:rsidR="00762C7C" w:rsidRDefault="00762C7C" w:rsidP="00762C7C">
      <w:pPr>
        <w:jc w:val="center"/>
      </w:pPr>
      <w:r>
        <w:t xml:space="preserve">_________________________________________________________________________________ </w:t>
      </w:r>
    </w:p>
    <w:p w:rsidR="00762C7C" w:rsidRDefault="00762C7C" w:rsidP="00762C7C">
      <w:pPr>
        <w:jc w:val="center"/>
      </w:pPr>
    </w:p>
    <w:p w:rsidR="00762C7C" w:rsidRDefault="00762C7C" w:rsidP="00762C7C">
      <w:r>
        <w:t>Those conference participants who want to talk together and explore this year’s theme topics are invited to have “A Seat at the Table” on this third day.  Details about how we’ll proceed with this third day will be coming to you soon.  Here is what we can tell you now:</w:t>
      </w:r>
    </w:p>
    <w:p w:rsidR="00762C7C" w:rsidRDefault="00762C7C" w:rsidP="00762C7C"/>
    <w:p w:rsidR="00762C7C" w:rsidRDefault="00762C7C" w:rsidP="00762C7C">
      <w:pPr>
        <w:pStyle w:val="ListParagraph"/>
        <w:numPr>
          <w:ilvl w:val="0"/>
          <w:numId w:val="3"/>
        </w:numPr>
      </w:pPr>
      <w:r>
        <w:t xml:space="preserve">We’ll meet in one of our conference rooms at 9:00 on Wednesday.  We’ll decide if we want to break into different groups to talk about the different themes or stay together.  </w:t>
      </w:r>
    </w:p>
    <w:p w:rsidR="00762C7C" w:rsidRDefault="00762C7C" w:rsidP="00762C7C">
      <w:pPr>
        <w:pStyle w:val="ListParagraph"/>
        <w:numPr>
          <w:ilvl w:val="0"/>
          <w:numId w:val="3"/>
        </w:numPr>
      </w:pPr>
      <w:r>
        <w:t>We’ll review and try to summarize some of what we’ve learned from the presentations over the past two days.  We’ll applaud the good ideas we’ve encountered, make some connections between ideas, discuss what hasn’t yet been said, and discuss possible ways to approach the topics.</w:t>
      </w:r>
    </w:p>
    <w:p w:rsidR="00762C7C" w:rsidRDefault="00762C7C" w:rsidP="00762C7C">
      <w:pPr>
        <w:pStyle w:val="ListParagraph"/>
        <w:numPr>
          <w:ilvl w:val="0"/>
          <w:numId w:val="3"/>
        </w:numPr>
      </w:pPr>
      <w:r>
        <w:lastRenderedPageBreak/>
        <w:t>We’ll discuss writing opportunities—possibly essays in theme issues of the Academy’s two journals—</w:t>
      </w:r>
      <w:r>
        <w:rPr>
          <w:i/>
        </w:rPr>
        <w:t xml:space="preserve">Critical Questions in Education </w:t>
      </w:r>
      <w:r>
        <w:t xml:space="preserve">or </w:t>
      </w:r>
      <w:r>
        <w:rPr>
          <w:i/>
        </w:rPr>
        <w:t>Thresholds</w:t>
      </w:r>
      <w:r>
        <w:t>; possibly essays for that same journal, but not in a theme issue; possibly essays in a book of collected essays.  If we think about a book</w:t>
      </w:r>
      <w:r w:rsidR="00D24EF3">
        <w:t xml:space="preserve">—a lovely idea, but tough to pull off—we’ll </w:t>
      </w:r>
      <w:r>
        <w:t xml:space="preserve"> have to think about what audience we would want for the book and what cohesive, sensible, manageable approach such a book of essays might need to take.  That might mean agreeing to a particular structure or approach in creating chapters for the book.</w:t>
      </w:r>
    </w:p>
    <w:p w:rsidR="00762C7C" w:rsidRDefault="00762C7C" w:rsidP="00762C7C">
      <w:pPr>
        <w:pStyle w:val="ListParagraph"/>
        <w:numPr>
          <w:ilvl w:val="0"/>
          <w:numId w:val="3"/>
        </w:numPr>
      </w:pPr>
      <w:r>
        <w:t>Please bear in mind that there is another “A Seat at the Table” day coming up after the Critical Questions in Education conference held March 2016 in San Antonio (to which you are also invited).  So, more input will be derived there—and maybe</w:t>
      </w:r>
      <w:r w:rsidRPr="00762C7C">
        <w:t xml:space="preserve"> </w:t>
      </w:r>
      <w:r>
        <w:t>expanded opportunities for everyone.  We can create an email list so that we can continue “talking” about these opportunities with one another.</w:t>
      </w:r>
    </w:p>
    <w:p w:rsidR="00762C7C" w:rsidRDefault="00762C7C" w:rsidP="00762C7C">
      <w:pPr>
        <w:pStyle w:val="ListParagraph"/>
        <w:numPr>
          <w:ilvl w:val="0"/>
          <w:numId w:val="3"/>
        </w:numPr>
      </w:pPr>
      <w:r>
        <w:t>Please also remember that we’re not guaranteeing a publication for you.  We are, however, guaranteeing a productive, collegial, and genuine discussion that might help you as you think about how you might write about your scholarly interests.</w:t>
      </w:r>
    </w:p>
    <w:p w:rsidR="00B5638A" w:rsidRPr="00762C7C" w:rsidRDefault="00B5638A" w:rsidP="00762C7C">
      <w:pPr>
        <w:pStyle w:val="ListParagraph"/>
        <w:rPr>
          <w:b/>
        </w:rPr>
      </w:pPr>
    </w:p>
    <w:p w:rsidR="00B5638A" w:rsidRDefault="00B5638A" w:rsidP="006F63A8">
      <w:pPr>
        <w:jc w:val="center"/>
        <w:rPr>
          <w:b/>
        </w:rPr>
      </w:pPr>
    </w:p>
    <w:p w:rsidR="00B5638A" w:rsidRDefault="00B5638A" w:rsidP="006F63A8">
      <w:pPr>
        <w:jc w:val="center"/>
        <w:rPr>
          <w:b/>
        </w:rPr>
      </w:pPr>
    </w:p>
    <w:p w:rsidR="00B5638A" w:rsidRPr="006F63A8" w:rsidRDefault="00B5638A" w:rsidP="006F63A8">
      <w:pPr>
        <w:jc w:val="center"/>
        <w:rPr>
          <w:b/>
        </w:rPr>
      </w:pPr>
    </w:p>
    <w:sectPr w:rsidR="00B5638A" w:rsidRPr="006F6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16853"/>
    <w:multiLevelType w:val="hybridMultilevel"/>
    <w:tmpl w:val="FAE4A71C"/>
    <w:lvl w:ilvl="0" w:tplc="95FA0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061AEE"/>
    <w:multiLevelType w:val="hybridMultilevel"/>
    <w:tmpl w:val="50E6F3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AA2BD0"/>
    <w:multiLevelType w:val="hybridMultilevel"/>
    <w:tmpl w:val="380A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10"/>
    <w:rsid w:val="000E2A7C"/>
    <w:rsid w:val="000E6D2E"/>
    <w:rsid w:val="001335AF"/>
    <w:rsid w:val="00180EC0"/>
    <w:rsid w:val="001B4C05"/>
    <w:rsid w:val="002538FA"/>
    <w:rsid w:val="002C0650"/>
    <w:rsid w:val="002F6A2E"/>
    <w:rsid w:val="00325AF7"/>
    <w:rsid w:val="00357899"/>
    <w:rsid w:val="0036326E"/>
    <w:rsid w:val="003C188D"/>
    <w:rsid w:val="003F1950"/>
    <w:rsid w:val="003F66AC"/>
    <w:rsid w:val="004B546A"/>
    <w:rsid w:val="004E2A25"/>
    <w:rsid w:val="00527228"/>
    <w:rsid w:val="0057117D"/>
    <w:rsid w:val="005B362F"/>
    <w:rsid w:val="005F1F4F"/>
    <w:rsid w:val="0067278F"/>
    <w:rsid w:val="00692436"/>
    <w:rsid w:val="006F63A8"/>
    <w:rsid w:val="00762C7C"/>
    <w:rsid w:val="007D2FD9"/>
    <w:rsid w:val="0083543A"/>
    <w:rsid w:val="008F7B8D"/>
    <w:rsid w:val="0090206B"/>
    <w:rsid w:val="00970871"/>
    <w:rsid w:val="009923B0"/>
    <w:rsid w:val="009A0810"/>
    <w:rsid w:val="00A05CB8"/>
    <w:rsid w:val="00A53F57"/>
    <w:rsid w:val="00AA0998"/>
    <w:rsid w:val="00AC16F4"/>
    <w:rsid w:val="00B0021D"/>
    <w:rsid w:val="00B5638A"/>
    <w:rsid w:val="00BD5696"/>
    <w:rsid w:val="00C13C2C"/>
    <w:rsid w:val="00C22F4B"/>
    <w:rsid w:val="00C76229"/>
    <w:rsid w:val="00CF7DFB"/>
    <w:rsid w:val="00D24EF3"/>
    <w:rsid w:val="00D901CA"/>
    <w:rsid w:val="00D9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19211-67C3-4967-A1BD-8B49302E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81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DF36E-47D2-4736-BB88-D7AFFBCB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19</Pages>
  <Words>5097</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34088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Steven P</dc:creator>
  <cp:keywords/>
  <dc:description/>
  <cp:lastModifiedBy>Jones, Steven P</cp:lastModifiedBy>
  <cp:revision>6</cp:revision>
  <dcterms:created xsi:type="dcterms:W3CDTF">2015-09-09T14:26:00Z</dcterms:created>
  <dcterms:modified xsi:type="dcterms:W3CDTF">2015-09-10T21:02:00Z</dcterms:modified>
</cp:coreProperties>
</file>