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5B6D9" w14:textId="77777777" w:rsidR="00C80C5B" w:rsidRDefault="00DF0ED4" w:rsidP="00C80C5B">
      <w:pPr>
        <w:pStyle w:val="NormalWeb"/>
        <w:spacing w:before="0" w:beforeAutospacing="0" w:after="0" w:afterAutospacing="0"/>
        <w:rPr>
          <w:b/>
          <w:bCs/>
          <w:sz w:val="22"/>
          <w:szCs w:val="22"/>
        </w:rPr>
      </w:pPr>
      <w:r w:rsidRPr="00C80C5B">
        <w:rPr>
          <w:b/>
          <w:bCs/>
          <w:sz w:val="22"/>
          <w:szCs w:val="22"/>
        </w:rPr>
        <w:t>UQ for ML and ML for UQ: Why Uncertainty Quantification and Machine Learning Go Hand-in-</w:t>
      </w:r>
      <w:proofErr w:type="gramStart"/>
      <w:r w:rsidRPr="00C80C5B">
        <w:rPr>
          <w:b/>
          <w:bCs/>
          <w:sz w:val="22"/>
          <w:szCs w:val="22"/>
        </w:rPr>
        <w:t>Hand</w:t>
      </w:r>
      <w:proofErr w:type="gramEnd"/>
    </w:p>
    <w:p w14:paraId="129FAC1D" w14:textId="2ED7F1D8" w:rsidR="00DF0ED4" w:rsidRDefault="00DF0ED4" w:rsidP="00C80C5B">
      <w:pPr>
        <w:pStyle w:val="NormalWeb"/>
        <w:spacing w:before="0" w:beforeAutospacing="0" w:after="0" w:afterAutospacing="0"/>
        <w:rPr>
          <w:sz w:val="22"/>
          <w:szCs w:val="22"/>
        </w:rPr>
      </w:pPr>
      <w:r w:rsidRPr="00C80C5B">
        <w:rPr>
          <w:sz w:val="22"/>
          <w:szCs w:val="22"/>
        </w:rPr>
        <w:t xml:space="preserve">Uncertainty Quantification (UQ) and Machine Learning (ML) </w:t>
      </w:r>
      <w:r w:rsidR="00C80C5B" w:rsidRPr="00C80C5B">
        <w:rPr>
          <w:sz w:val="22"/>
          <w:szCs w:val="22"/>
        </w:rPr>
        <w:t>play an</w:t>
      </w:r>
      <w:r w:rsidRPr="00C80C5B">
        <w:rPr>
          <w:sz w:val="22"/>
          <w:szCs w:val="22"/>
        </w:rPr>
        <w:t xml:space="preserve"> increasingly important role in physics-based computational modeling. Especially with the recent rise of scientific machine learning (</w:t>
      </w:r>
      <w:proofErr w:type="spellStart"/>
      <w:r w:rsidRPr="00C80C5B">
        <w:rPr>
          <w:sz w:val="22"/>
          <w:szCs w:val="22"/>
        </w:rPr>
        <w:t>SciML</w:t>
      </w:r>
      <w:proofErr w:type="spellEnd"/>
      <w:r w:rsidRPr="00C80C5B">
        <w:rPr>
          <w:sz w:val="22"/>
          <w:szCs w:val="22"/>
        </w:rPr>
        <w:t xml:space="preserve">) and physics-informed ML, new computational tools are being harnessed to solve bigger and more challenging problems. Moreover, UQ has become an integral part of any physics-based modeling effort because our models, as carefully developed as they may be, are rife with uncertainties (both epistemic and aleatory) in their parameters, inputs/excitations, and sometimes in the form of the models themselves. When </w:t>
      </w:r>
      <w:proofErr w:type="spellStart"/>
      <w:r w:rsidRPr="00C80C5B">
        <w:rPr>
          <w:sz w:val="22"/>
          <w:szCs w:val="22"/>
        </w:rPr>
        <w:t>SciML</w:t>
      </w:r>
      <w:proofErr w:type="spellEnd"/>
      <w:r w:rsidRPr="00C80C5B">
        <w:rPr>
          <w:sz w:val="22"/>
          <w:szCs w:val="22"/>
        </w:rPr>
        <w:t xml:space="preserve"> methods are then applied in these applications, additional uncertainties are introduced. In this talk, </w:t>
      </w:r>
      <w:r w:rsidR="00C80C5B" w:rsidRPr="00C80C5B">
        <w:rPr>
          <w:sz w:val="22"/>
          <w:szCs w:val="22"/>
        </w:rPr>
        <w:t>I</w:t>
      </w:r>
      <w:r w:rsidRPr="00C80C5B">
        <w:rPr>
          <w:sz w:val="22"/>
          <w:szCs w:val="22"/>
        </w:rPr>
        <w:t xml:space="preserve"> will broadly introduce the interrelated roles that UQ and ML play in physics-based modeling. </w:t>
      </w:r>
      <w:r w:rsidR="00C80C5B" w:rsidRPr="00C80C5B">
        <w:rPr>
          <w:sz w:val="22"/>
          <w:szCs w:val="22"/>
        </w:rPr>
        <w:t>I</w:t>
      </w:r>
      <w:r w:rsidRPr="00C80C5B">
        <w:rPr>
          <w:sz w:val="22"/>
          <w:szCs w:val="22"/>
        </w:rPr>
        <w:t xml:space="preserve"> specifically distinguish between “UQ for ML” and “ML for UQ” and describe the important role that each </w:t>
      </w:r>
      <w:proofErr w:type="gramStart"/>
      <w:r w:rsidRPr="00C80C5B">
        <w:rPr>
          <w:sz w:val="22"/>
          <w:szCs w:val="22"/>
        </w:rPr>
        <w:t>plays</w:t>
      </w:r>
      <w:proofErr w:type="gramEnd"/>
      <w:r w:rsidRPr="00C80C5B">
        <w:rPr>
          <w:sz w:val="22"/>
          <w:szCs w:val="22"/>
        </w:rPr>
        <w:t xml:space="preserve"> in the modern physics-based computational modeling paradigm</w:t>
      </w:r>
      <w:r w:rsidR="00C80C5B" w:rsidRPr="00C80C5B">
        <w:rPr>
          <w:sz w:val="22"/>
          <w:szCs w:val="22"/>
        </w:rPr>
        <w:t xml:space="preserve"> – </w:t>
      </w:r>
      <w:r w:rsidRPr="00C80C5B">
        <w:rPr>
          <w:sz w:val="22"/>
          <w:szCs w:val="22"/>
        </w:rPr>
        <w:t>demonstrat</w:t>
      </w:r>
      <w:r w:rsidR="00C80C5B" w:rsidRPr="00C80C5B">
        <w:rPr>
          <w:sz w:val="22"/>
          <w:szCs w:val="22"/>
        </w:rPr>
        <w:t>ing</w:t>
      </w:r>
      <w:r w:rsidRPr="00C80C5B">
        <w:rPr>
          <w:sz w:val="22"/>
          <w:szCs w:val="22"/>
        </w:rPr>
        <w:t xml:space="preserve"> the role of UQ/ML in various applications of interest</w:t>
      </w:r>
      <w:r w:rsidR="00C80C5B" w:rsidRPr="00C80C5B">
        <w:rPr>
          <w:sz w:val="22"/>
          <w:szCs w:val="22"/>
        </w:rPr>
        <w:t xml:space="preserve"> ranging from</w:t>
      </w:r>
      <w:r w:rsidRPr="00C80C5B">
        <w:rPr>
          <w:sz w:val="22"/>
          <w:szCs w:val="22"/>
        </w:rPr>
        <w:t xml:space="preserve"> multi-scale</w:t>
      </w:r>
      <w:r w:rsidR="00C80C5B" w:rsidRPr="00C80C5B">
        <w:rPr>
          <w:sz w:val="22"/>
          <w:szCs w:val="22"/>
        </w:rPr>
        <w:t xml:space="preserve"> materials</w:t>
      </w:r>
      <w:r w:rsidRPr="00C80C5B">
        <w:rPr>
          <w:sz w:val="22"/>
          <w:szCs w:val="22"/>
        </w:rPr>
        <w:t xml:space="preserve"> modeling </w:t>
      </w:r>
      <w:r w:rsidR="00C80C5B" w:rsidRPr="00C80C5B">
        <w:rPr>
          <w:sz w:val="22"/>
          <w:szCs w:val="22"/>
        </w:rPr>
        <w:t>to high energy-density physics.</w:t>
      </w:r>
    </w:p>
    <w:p w14:paraId="233F7908" w14:textId="77777777" w:rsidR="00C80C5B" w:rsidRPr="00C80C5B" w:rsidRDefault="00C80C5B" w:rsidP="00C80C5B">
      <w:pPr>
        <w:pStyle w:val="NormalWeb"/>
        <w:spacing w:before="0" w:beforeAutospacing="0" w:after="0" w:afterAutospacing="0"/>
        <w:rPr>
          <w:b/>
          <w:bCs/>
          <w:sz w:val="22"/>
          <w:szCs w:val="22"/>
        </w:rPr>
      </w:pPr>
    </w:p>
    <w:p w14:paraId="37659D07" w14:textId="77777777" w:rsidR="00DF0ED4" w:rsidRPr="00C80C5B" w:rsidRDefault="00DF0ED4" w:rsidP="00DF0ED4"/>
    <w:p w14:paraId="5045E737" w14:textId="77777777" w:rsidR="00DF0ED4" w:rsidRPr="00C80C5B" w:rsidRDefault="00DF0ED4" w:rsidP="00DF0ED4">
      <w:pPr>
        <w:jc w:val="both"/>
        <w:rPr>
          <w:noProof/>
        </w:rPr>
      </w:pPr>
      <w:r w:rsidRPr="00C80C5B">
        <w:rPr>
          <w:rFonts w:eastAsia="Times New Roman"/>
          <w:noProof/>
        </w:rPr>
        <w:drawing>
          <wp:anchor distT="0" distB="0" distL="114300" distR="114300" simplePos="0" relativeHeight="251659264" behindDoc="1" locked="0" layoutInCell="1" allowOverlap="1" wp14:anchorId="0E9BC4BD" wp14:editId="08D7526B">
            <wp:simplePos x="0" y="0"/>
            <wp:positionH relativeFrom="column">
              <wp:posOffset>5715</wp:posOffset>
            </wp:positionH>
            <wp:positionV relativeFrom="paragraph">
              <wp:posOffset>148590</wp:posOffset>
            </wp:positionV>
            <wp:extent cx="1039495" cy="1559560"/>
            <wp:effectExtent l="0" t="0" r="1905" b="2540"/>
            <wp:wrapTight wrapText="bothSides">
              <wp:wrapPolygon edited="0">
                <wp:start x="0" y="0"/>
                <wp:lineTo x="0" y="21459"/>
                <wp:lineTo x="21376" y="21459"/>
                <wp:lineTo x="21376" y="0"/>
                <wp:lineTo x="0" y="0"/>
              </wp:wrapPolygon>
            </wp:wrapTight>
            <wp:docPr id="1" name="Picture 1" descr="A person smiling for the pic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picture&#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039495" cy="1559560"/>
                    </a:xfrm>
                    <a:prstGeom prst="rect">
                      <a:avLst/>
                    </a:prstGeom>
                    <a:noFill/>
                    <a:ln>
                      <a:noFill/>
                    </a:ln>
                  </pic:spPr>
                </pic:pic>
              </a:graphicData>
            </a:graphic>
            <wp14:sizeRelH relativeFrom="margin">
              <wp14:pctWidth>0</wp14:pctWidth>
            </wp14:sizeRelH>
          </wp:anchor>
        </w:drawing>
      </w:r>
    </w:p>
    <w:p w14:paraId="24C4025F" w14:textId="7D5CCA5A" w:rsidR="00DF0ED4" w:rsidRPr="00C80C5B" w:rsidRDefault="00DF0ED4" w:rsidP="00DF0ED4">
      <w:pPr>
        <w:rPr>
          <w:rFonts w:eastAsia="Times New Roman"/>
        </w:rPr>
      </w:pPr>
      <w:r w:rsidRPr="00C80C5B">
        <w:rPr>
          <w:rFonts w:eastAsia="Times New Roman"/>
        </w:rPr>
        <w:fldChar w:fldCharType="begin"/>
      </w:r>
      <w:r w:rsidRPr="00C80C5B">
        <w:rPr>
          <w:rFonts w:eastAsia="Times New Roman"/>
        </w:rPr>
        <w:instrText xml:space="preserve"> INCLUDEPICTURE "https://media1.popsugar-assets.com/files/thumbor/fAzDfg5bOasPxyoo9A4CPbgvxWw/660x0:1312x967/fit-in/728xorig/filters:format_auto-!!-:strip_icc-!!-/2020/02/28/913/n/1922283/d41abaac5e597e33a9d771.12680042_/i/Harry-Potter-Quotes-Quiz.jpg" \* MERGEFORMATINET </w:instrText>
      </w:r>
      <w:r w:rsidRPr="00C80C5B">
        <w:rPr>
          <w:rFonts w:eastAsia="Times New Roman"/>
        </w:rPr>
        <w:fldChar w:fldCharType="end"/>
      </w:r>
      <w:r w:rsidRPr="00C80C5B">
        <w:rPr>
          <w:rFonts w:eastAsia="Times New Roman"/>
        </w:rPr>
        <w:t xml:space="preserve">Michael D. Shields is an Associate Professor in the Dept. of Civil &amp; Systems Engineering at Johns Hopkins University, holds a secondary appointment in the Dept. of Materials Science and Engineering, and is a fellow of the Hopkins Extreme Materials Institute. Prof. Shields conducts methodological research in uncertainty quantification (UQ) and </w:t>
      </w:r>
      <w:r w:rsidR="00C45C22">
        <w:rPr>
          <w:rFonts w:eastAsia="Times New Roman"/>
        </w:rPr>
        <w:t>probabilistic modeling</w:t>
      </w:r>
      <w:r w:rsidRPr="00C80C5B">
        <w:rPr>
          <w:rFonts w:eastAsia="Times New Roman"/>
        </w:rPr>
        <w:t xml:space="preserve"> for problems in mechanics, materials science, and physics with applications ranging from multi-scale material modeling to assessing the reliability and safety of large-scale structures. He received his Ph.D. in Civil Engineering and Engineering Mechanics from Columbia University in 2010, after which he was employed as a Research Engineer in applied computational mechanics at </w:t>
      </w:r>
      <w:proofErr w:type="spellStart"/>
      <w:r w:rsidRPr="00C80C5B">
        <w:rPr>
          <w:rFonts w:eastAsia="Times New Roman"/>
        </w:rPr>
        <w:t>Weidlinger</w:t>
      </w:r>
      <w:proofErr w:type="spellEnd"/>
      <w:r w:rsidRPr="00C80C5B">
        <w:rPr>
          <w:rFonts w:eastAsia="Times New Roman"/>
        </w:rPr>
        <w:t xml:space="preserve"> Associates, Inc. He joined the faculty at Johns Hopkins in 2013. For his work in UQ, Prof. Shields has been awarded the ONR Young Investigator Award, the NSF CAREER Award, the DOE Early Career Award, and the Johns Hopkins University Catalyst Award. Prof. Shields and his group also develop the open-source </w:t>
      </w:r>
      <w:proofErr w:type="spellStart"/>
      <w:r w:rsidRPr="00C80C5B">
        <w:rPr>
          <w:rFonts w:eastAsia="Times New Roman"/>
        </w:rPr>
        <w:t>UQpy</w:t>
      </w:r>
      <w:proofErr w:type="spellEnd"/>
      <w:r w:rsidRPr="00C80C5B">
        <w:rPr>
          <w:rFonts w:eastAsia="Times New Roman"/>
        </w:rPr>
        <w:t xml:space="preserve"> (Uncertainty Quantification with Python) software, which is a general toolbox and development environment for UQ in computational, mathematical, and physical systems.</w:t>
      </w:r>
    </w:p>
    <w:p w14:paraId="6C3ACBBB" w14:textId="77777777" w:rsidR="00FF74F4" w:rsidRPr="00C80C5B" w:rsidRDefault="00FF74F4"/>
    <w:sectPr w:rsidR="00FF74F4" w:rsidRPr="00C80C5B" w:rsidSect="00CD4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ED4"/>
    <w:rsid w:val="0002431D"/>
    <w:rsid w:val="00024950"/>
    <w:rsid w:val="00277522"/>
    <w:rsid w:val="0028522E"/>
    <w:rsid w:val="003428B0"/>
    <w:rsid w:val="0035655E"/>
    <w:rsid w:val="003B5E4C"/>
    <w:rsid w:val="003D6A5E"/>
    <w:rsid w:val="003E58B2"/>
    <w:rsid w:val="005D0F00"/>
    <w:rsid w:val="006561AB"/>
    <w:rsid w:val="0080228B"/>
    <w:rsid w:val="0094474F"/>
    <w:rsid w:val="009E3DAF"/>
    <w:rsid w:val="00B63A3E"/>
    <w:rsid w:val="00BA725D"/>
    <w:rsid w:val="00BD7028"/>
    <w:rsid w:val="00C22493"/>
    <w:rsid w:val="00C45C22"/>
    <w:rsid w:val="00C80C5B"/>
    <w:rsid w:val="00CB2A55"/>
    <w:rsid w:val="00CD4C92"/>
    <w:rsid w:val="00D81805"/>
    <w:rsid w:val="00DF0ED4"/>
    <w:rsid w:val="00EB3EEF"/>
    <w:rsid w:val="00FF7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436A04B"/>
  <w15:chartTrackingRefBased/>
  <w15:docId w15:val="{55AA9C3E-99BF-6A41-9059-F19E9DBB6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0ED4"/>
    <w:pPr>
      <w:spacing w:before="100" w:beforeAutospacing="1" w:after="100" w:afterAutospacing="1"/>
    </w:pPr>
    <w:rPr>
      <w:rFonts w:eastAsia="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240931">
      <w:bodyDiv w:val="1"/>
      <w:marLeft w:val="0"/>
      <w:marRight w:val="0"/>
      <w:marTop w:val="0"/>
      <w:marBottom w:val="0"/>
      <w:divBdr>
        <w:top w:val="none" w:sz="0" w:space="0" w:color="auto"/>
        <w:left w:val="none" w:sz="0" w:space="0" w:color="auto"/>
        <w:bottom w:val="none" w:sz="0" w:space="0" w:color="auto"/>
        <w:right w:val="none" w:sz="0" w:space="0" w:color="auto"/>
      </w:divBdr>
      <w:divsChild>
        <w:div w:id="2058434087">
          <w:marLeft w:val="0"/>
          <w:marRight w:val="0"/>
          <w:marTop w:val="0"/>
          <w:marBottom w:val="0"/>
          <w:divBdr>
            <w:top w:val="none" w:sz="0" w:space="0" w:color="auto"/>
            <w:left w:val="none" w:sz="0" w:space="0" w:color="auto"/>
            <w:bottom w:val="none" w:sz="0" w:space="0" w:color="auto"/>
            <w:right w:val="none" w:sz="0" w:space="0" w:color="auto"/>
          </w:divBdr>
          <w:divsChild>
            <w:div w:id="1494685010">
              <w:marLeft w:val="0"/>
              <w:marRight w:val="0"/>
              <w:marTop w:val="0"/>
              <w:marBottom w:val="0"/>
              <w:divBdr>
                <w:top w:val="none" w:sz="0" w:space="0" w:color="auto"/>
                <w:left w:val="none" w:sz="0" w:space="0" w:color="auto"/>
                <w:bottom w:val="none" w:sz="0" w:space="0" w:color="auto"/>
                <w:right w:val="none" w:sz="0" w:space="0" w:color="auto"/>
              </w:divBdr>
              <w:divsChild>
                <w:div w:id="36093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Shields</dc:creator>
  <cp:keywords/>
  <dc:description/>
  <cp:lastModifiedBy>Michael Shields</cp:lastModifiedBy>
  <cp:revision>4</cp:revision>
  <dcterms:created xsi:type="dcterms:W3CDTF">2023-09-06T14:35:00Z</dcterms:created>
  <dcterms:modified xsi:type="dcterms:W3CDTF">2023-10-02T15:03:00Z</dcterms:modified>
</cp:coreProperties>
</file>