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902"/>
        <w:gridCol w:w="7625"/>
      </w:tblGrid>
      <w:tr w:rsidR="0030122F" w:rsidRPr="00CD4C80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Appx. Start Time</w:t>
            </w:r>
          </w:p>
        </w:tc>
        <w:tc>
          <w:tcPr>
            <w:tcW w:w="96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Session 1 Presentations:  9 - 11 AM (ITE 237)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4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Compact and Transportable Crane for Assembly and Disassembly of a Reactor Model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9:12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5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IZOD Impact Tester for Plastics and Polymer testing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9:24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6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Flexible Thermoelectric Bulk Generator Devices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9:36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7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Educational Haptic Platform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9:48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11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Foot Brace Mechanical Test Instrumentation Device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12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 xml:space="preserve">Proof of Concept </w:t>
            </w:r>
            <w:proofErr w:type="spellStart"/>
            <w:r w:rsidRPr="0030122F">
              <w:rPr>
                <w:rFonts w:ascii="Arial" w:hAnsi="Arial" w:cs="Arial"/>
                <w:sz w:val="22"/>
                <w:szCs w:val="22"/>
              </w:rPr>
              <w:t>Bistable</w:t>
            </w:r>
            <w:proofErr w:type="spellEnd"/>
            <w:r w:rsidRPr="0030122F">
              <w:rPr>
                <w:rFonts w:ascii="Arial" w:hAnsi="Arial" w:cs="Arial"/>
                <w:sz w:val="22"/>
                <w:szCs w:val="22"/>
              </w:rPr>
              <w:t xml:space="preserve"> Mechanism to Aid Single Ventricle Heart Defects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10:12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13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 xml:space="preserve">Low Cost 3D Printer for Ceramics and Thick Pastes Built from a </w:t>
            </w:r>
            <w:proofErr w:type="spellStart"/>
            <w:r w:rsidRPr="0030122F">
              <w:rPr>
                <w:rFonts w:ascii="Arial" w:hAnsi="Arial" w:cs="Arial"/>
                <w:sz w:val="22"/>
                <w:szCs w:val="22"/>
              </w:rPr>
              <w:t>Creality</w:t>
            </w:r>
            <w:proofErr w:type="spellEnd"/>
            <w:r w:rsidRPr="0030122F">
              <w:rPr>
                <w:rFonts w:ascii="Arial" w:hAnsi="Arial" w:cs="Arial"/>
                <w:sz w:val="22"/>
                <w:szCs w:val="22"/>
              </w:rPr>
              <w:t xml:space="preserve"> Ender 3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10:24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14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Regenerative Brake System for Vehicles Using Wasted Kinetic/Wind Energy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15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3D Printing of Building Bloc</w:t>
            </w:r>
            <w:bookmarkStart w:id="0" w:name="_GoBack"/>
            <w:bookmarkEnd w:id="0"/>
            <w:r w:rsidRPr="0030122F">
              <w:rPr>
                <w:rFonts w:ascii="Arial" w:hAnsi="Arial" w:cs="Arial"/>
                <w:sz w:val="22"/>
                <w:szCs w:val="22"/>
              </w:rPr>
              <w:t>ks for Visualizing Protein Molecules</w:t>
            </w:r>
          </w:p>
        </w:tc>
      </w:tr>
      <w:tr w:rsidR="0030122F" w:rsidRPr="00CD4C80" w:rsidTr="0030122F">
        <w:trPr>
          <w:trHeight w:val="9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9" w:type="dxa"/>
            <w:gridSpan w:val="2"/>
            <w:tcBorders>
              <w:top w:val="single" w:sz="8" w:space="0" w:color="000000"/>
              <w:left w:val="single" w:sz="6" w:space="0" w:color="CCCCCC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122F">
              <w:rPr>
                <w:rFonts w:ascii="Arial" w:hAnsi="Arial" w:cs="Arial"/>
                <w:i/>
                <w:iCs/>
                <w:sz w:val="22"/>
                <w:szCs w:val="22"/>
              </w:rPr>
              <w:t>Demonstrations to follow</w:t>
            </w:r>
            <w:r w:rsidRPr="0030122F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11AM - 12PM</w:t>
            </w:r>
            <w:r w:rsidRPr="0030122F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ENGR Atrium</w:t>
            </w:r>
          </w:p>
        </w:tc>
      </w:tr>
      <w:tr w:rsidR="0030122F" w:rsidRPr="00837E43" w:rsidTr="0030122F">
        <w:trPr>
          <w:trHeight w:val="4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1" w:type="dxa"/>
            <w:tcBorders>
              <w:top w:val="single" w:sz="8" w:space="0" w:color="000000"/>
              <w:bottom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22F" w:rsidRPr="00CD4C80" w:rsidTr="0030122F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Appx</w:t>
            </w: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Start Time</w:t>
            </w:r>
          </w:p>
        </w:tc>
        <w:tc>
          <w:tcPr>
            <w:tcW w:w="9609" w:type="dxa"/>
            <w:gridSpan w:val="2"/>
            <w:tcBorders>
              <w:top w:val="single" w:sz="8" w:space="0" w:color="000000"/>
              <w:left w:val="single" w:sz="6" w:space="0" w:color="CCCCCC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Session 2 Presentations: 1 - 3PM (ITE 237)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1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Quinn’s Adaptive Fishing Rod Holder &amp; Casting Device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2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Smart HVAC System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3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Thrust Stand Extension - Reaction Moment Measurement System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1:36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CCCCCC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8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6" w:space="0" w:color="CCCCCC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Shoulder Exoskeleton for Assistive Robotics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1:48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9</w:t>
            </w:r>
          </w:p>
        </w:tc>
        <w:tc>
          <w:tcPr>
            <w:tcW w:w="7581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Design and build a fluidic control board for pneumatic/hydraulic actuation of soft robotic ventricular sleeves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ME Team 10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Oyster Cage Retrieval System for Oyster Farming (ID 17)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2:12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Interdisciplinary 1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Consumer Unit Test Rig (CUTR) for BGE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2:24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Interdisciplinary 2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3D Haptics</w:t>
            </w:r>
          </w:p>
        </w:tc>
      </w:tr>
      <w:tr w:rsidR="0030122F" w:rsidRPr="00837E43" w:rsidTr="0030122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122F">
              <w:rPr>
                <w:rFonts w:ascii="Arial" w:hAnsi="Arial" w:cs="Arial"/>
                <w:b/>
                <w:bCs/>
                <w:sz w:val="22"/>
                <w:szCs w:val="22"/>
              </w:rPr>
              <w:t>Interdisciplinary 3</w:t>
            </w:r>
          </w:p>
        </w:tc>
        <w:tc>
          <w:tcPr>
            <w:tcW w:w="7581" w:type="dxa"/>
            <w:tcBorders>
              <w:top w:val="single" w:sz="6" w:space="0" w:color="CCCCCC"/>
              <w:left w:val="single" w:sz="6" w:space="0" w:color="CCCCCC"/>
              <w:bottom w:val="single" w:sz="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30122F" w:rsidRDefault="0030122F" w:rsidP="0030122F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0122F">
              <w:rPr>
                <w:rFonts w:ascii="Arial" w:hAnsi="Arial" w:cs="Arial"/>
                <w:sz w:val="22"/>
                <w:szCs w:val="22"/>
              </w:rPr>
              <w:t>Unmanned Aerial Vehicle Super Group (2x Time)</w:t>
            </w:r>
          </w:p>
        </w:tc>
      </w:tr>
      <w:tr w:rsidR="0030122F" w:rsidRPr="00CD4C80" w:rsidTr="0030122F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122F" w:rsidRPr="00837E43" w:rsidRDefault="0030122F" w:rsidP="004A613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609" w:type="dxa"/>
            <w:gridSpan w:val="2"/>
            <w:tcBorders>
              <w:top w:val="single" w:sz="8" w:space="0" w:color="000000"/>
              <w:left w:val="single" w:sz="6" w:space="0" w:color="CCCCCC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30122F" w:rsidRPr="00837E43" w:rsidRDefault="0030122F" w:rsidP="0030122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837E43">
              <w:rPr>
                <w:rFonts w:ascii="Arial" w:hAnsi="Arial" w:cs="Arial"/>
                <w:i/>
                <w:iCs/>
              </w:rPr>
              <w:t xml:space="preserve">Demonstrations to follow </w:t>
            </w:r>
            <w:r w:rsidRPr="00CD4C80">
              <w:rPr>
                <w:rFonts w:ascii="Arial" w:hAnsi="Arial" w:cs="Arial"/>
                <w:i/>
                <w:iCs/>
              </w:rPr>
              <w:br/>
              <w:t>3:00</w:t>
            </w:r>
            <w:r w:rsidRPr="00837E43">
              <w:rPr>
                <w:rFonts w:ascii="Arial" w:hAnsi="Arial" w:cs="Arial"/>
                <w:i/>
                <w:iCs/>
              </w:rPr>
              <w:t xml:space="preserve"> </w:t>
            </w:r>
            <w:r w:rsidRPr="00CD4C80">
              <w:rPr>
                <w:rFonts w:ascii="Arial" w:hAnsi="Arial" w:cs="Arial"/>
                <w:i/>
                <w:iCs/>
              </w:rPr>
              <w:t>–</w:t>
            </w:r>
            <w:r w:rsidRPr="00837E43">
              <w:rPr>
                <w:rFonts w:ascii="Arial" w:hAnsi="Arial" w:cs="Arial"/>
                <w:i/>
                <w:iCs/>
              </w:rPr>
              <w:t xml:space="preserve"> </w:t>
            </w:r>
            <w:r w:rsidRPr="00CD4C80">
              <w:rPr>
                <w:rFonts w:ascii="Arial" w:hAnsi="Arial" w:cs="Arial"/>
                <w:i/>
                <w:iCs/>
              </w:rPr>
              <w:t>4:00</w:t>
            </w:r>
            <w:r w:rsidRPr="00837E43">
              <w:rPr>
                <w:rFonts w:ascii="Arial" w:hAnsi="Arial" w:cs="Arial"/>
                <w:i/>
                <w:iCs/>
              </w:rPr>
              <w:t xml:space="preserve"> PM</w:t>
            </w:r>
            <w:r w:rsidRPr="00CD4C80">
              <w:rPr>
                <w:rFonts w:ascii="Arial" w:hAnsi="Arial" w:cs="Arial"/>
                <w:i/>
                <w:iCs/>
              </w:rPr>
              <w:br/>
            </w:r>
            <w:proofErr w:type="spellStart"/>
            <w:r w:rsidRPr="00CD4C80">
              <w:rPr>
                <w:rFonts w:ascii="Arial" w:hAnsi="Arial" w:cs="Arial"/>
                <w:i/>
                <w:iCs/>
              </w:rPr>
              <w:t>Engr</w:t>
            </w:r>
            <w:proofErr w:type="spellEnd"/>
            <w:r w:rsidRPr="00CD4C80">
              <w:rPr>
                <w:rFonts w:ascii="Arial" w:hAnsi="Arial" w:cs="Arial"/>
                <w:i/>
                <w:iCs/>
              </w:rPr>
              <w:t xml:space="preserve"> Atrium</w:t>
            </w:r>
          </w:p>
        </w:tc>
      </w:tr>
    </w:tbl>
    <w:p w:rsidR="000148A2" w:rsidRDefault="000148A2"/>
    <w:sectPr w:rsidR="000148A2" w:rsidSect="003012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2F"/>
    <w:rsid w:val="000148A2"/>
    <w:rsid w:val="0030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666E"/>
  <w15:chartTrackingRefBased/>
  <w15:docId w15:val="{F90AAFA1-3E38-42C4-95B8-E9D37789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22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Bailey</dc:creator>
  <cp:keywords/>
  <dc:description/>
  <cp:lastModifiedBy>Connie Bailey</cp:lastModifiedBy>
  <cp:revision>1</cp:revision>
  <dcterms:created xsi:type="dcterms:W3CDTF">2025-05-02T20:08:00Z</dcterms:created>
  <dcterms:modified xsi:type="dcterms:W3CDTF">2025-05-02T20:11:00Z</dcterms:modified>
</cp:coreProperties>
</file>