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20" w:firstRow="1" w:lastRow="0" w:firstColumn="0" w:lastColumn="0" w:noHBand="0" w:noVBand="1"/>
      </w:tblPr>
      <w:tblGrid>
        <w:gridCol w:w="1712"/>
        <w:gridCol w:w="3465"/>
        <w:gridCol w:w="1896"/>
        <w:gridCol w:w="2007"/>
        <w:gridCol w:w="1906"/>
        <w:gridCol w:w="1842"/>
        <w:gridCol w:w="1562"/>
      </w:tblGrid>
      <w:tr w:rsidR="00AB5F7A" w:rsidRPr="00AB5F7A" w14:paraId="15315516" w14:textId="48F8D1B5" w:rsidTr="00900A57">
        <w:trPr>
          <w:tblHeader/>
          <w:jc w:val="center"/>
        </w:trPr>
        <w:tc>
          <w:tcPr>
            <w:tcW w:w="1713" w:type="dxa"/>
          </w:tcPr>
          <w:p w14:paraId="022AB3C6" w14:textId="77777777" w:rsidR="00705F7C" w:rsidRPr="00AB5F7A" w:rsidRDefault="00705F7C">
            <w:bookmarkStart w:id="0" w:name="_GoBack"/>
            <w:bookmarkEnd w:id="0"/>
            <w:r w:rsidRPr="00AB5F7A">
              <w:t>Topic</w:t>
            </w:r>
          </w:p>
        </w:tc>
        <w:tc>
          <w:tcPr>
            <w:tcW w:w="3469" w:type="dxa"/>
          </w:tcPr>
          <w:p w14:paraId="3B3F5459" w14:textId="77777777" w:rsidR="00705F7C" w:rsidRPr="00AB5F7A" w:rsidRDefault="00705F7C">
            <w:r w:rsidRPr="00AB5F7A">
              <w:t>Definition</w:t>
            </w:r>
          </w:p>
        </w:tc>
        <w:tc>
          <w:tcPr>
            <w:tcW w:w="1897" w:type="dxa"/>
          </w:tcPr>
          <w:p w14:paraId="0793B4A0" w14:textId="77777777" w:rsidR="00705F7C" w:rsidRPr="00AB5F7A" w:rsidRDefault="00705F7C">
            <w:r w:rsidRPr="00AB5F7A">
              <w:t>NIH</w:t>
            </w:r>
          </w:p>
        </w:tc>
        <w:tc>
          <w:tcPr>
            <w:tcW w:w="1994" w:type="dxa"/>
          </w:tcPr>
          <w:p w14:paraId="488523E2" w14:textId="77777777" w:rsidR="00705F7C" w:rsidRPr="00AB5F7A" w:rsidRDefault="00705F7C">
            <w:r w:rsidRPr="00AB5F7A">
              <w:t>NSF</w:t>
            </w:r>
          </w:p>
        </w:tc>
        <w:tc>
          <w:tcPr>
            <w:tcW w:w="1910" w:type="dxa"/>
          </w:tcPr>
          <w:p w14:paraId="36BE7310" w14:textId="77777777" w:rsidR="00705F7C" w:rsidRPr="00AB5F7A" w:rsidRDefault="00705F7C">
            <w:r w:rsidRPr="00AB5F7A">
              <w:t>DOD</w:t>
            </w:r>
          </w:p>
        </w:tc>
        <w:tc>
          <w:tcPr>
            <w:tcW w:w="1844" w:type="dxa"/>
          </w:tcPr>
          <w:p w14:paraId="4350FE1C" w14:textId="77777777" w:rsidR="00705F7C" w:rsidRPr="00AB5F7A" w:rsidRDefault="00705F7C">
            <w:r w:rsidRPr="00AB5F7A">
              <w:t>DoE</w:t>
            </w:r>
          </w:p>
        </w:tc>
        <w:tc>
          <w:tcPr>
            <w:tcW w:w="1563" w:type="dxa"/>
          </w:tcPr>
          <w:p w14:paraId="0C91E1CD" w14:textId="59B32136" w:rsidR="00705F7C" w:rsidRPr="00AB5F7A" w:rsidRDefault="00705F7C">
            <w:r w:rsidRPr="00AB5F7A">
              <w:t>NASA</w:t>
            </w:r>
          </w:p>
        </w:tc>
      </w:tr>
      <w:tr w:rsidR="00AB5F7A" w:rsidRPr="00AB5F7A" w14:paraId="262DAE06" w14:textId="422C6CB2" w:rsidTr="00900A57">
        <w:trPr>
          <w:jc w:val="center"/>
        </w:trPr>
        <w:tc>
          <w:tcPr>
            <w:tcW w:w="1713" w:type="dxa"/>
          </w:tcPr>
          <w:p w14:paraId="2099E976" w14:textId="77777777" w:rsidR="00705F7C" w:rsidRPr="00AB5F7A" w:rsidRDefault="00705F7C">
            <w:r w:rsidRPr="00AB5F7A">
              <w:t>Disclosure of Appointments</w:t>
            </w:r>
          </w:p>
        </w:tc>
        <w:tc>
          <w:tcPr>
            <w:tcW w:w="3469" w:type="dxa"/>
          </w:tcPr>
          <w:p w14:paraId="4B9E1DBF" w14:textId="6596AF83" w:rsidR="00705F7C" w:rsidRPr="00AB5F7A" w:rsidRDefault="005A25EC" w:rsidP="0052198A">
            <w:pPr>
              <w:numPr>
                <w:ilvl w:val="0"/>
                <w:numId w:val="1"/>
              </w:numPr>
            </w:pPr>
            <w:r w:rsidRPr="00AB5F7A">
              <w:rPr>
                <w:u w:val="double"/>
              </w:rPr>
              <w:t>All</w:t>
            </w:r>
            <w:r w:rsidRPr="00AB5F7A">
              <w:t xml:space="preserve"> appointments</w:t>
            </w:r>
            <w:r w:rsidR="00705F7C" w:rsidRPr="00AB5F7A">
              <w:t xml:space="preserve"> paid or unpaid must be disclosed. Positions and scientific appointments, whether or not remuneration is received. A specific example is an honorary, visiting or adjunct appointment at a foreign university.</w:t>
            </w:r>
          </w:p>
          <w:p w14:paraId="0BE805FA" w14:textId="77777777" w:rsidR="00705F7C" w:rsidRPr="00AB5F7A" w:rsidRDefault="00705F7C"/>
        </w:tc>
        <w:tc>
          <w:tcPr>
            <w:tcW w:w="1897" w:type="dxa"/>
          </w:tcPr>
          <w:p w14:paraId="5F39F646" w14:textId="4FCC094B" w:rsidR="00705F7C" w:rsidRPr="00AB5F7A" w:rsidRDefault="00ED7F40">
            <w:r w:rsidRPr="00AB5F7A">
              <w:t>All positions and scientific appointments both domestic and foreign held by senior/key personnel including foreign entities or governments must be addressed.  UMBC’S Office of Sponsored Programs recommends this be addressed in the Biographical Sketch.</w:t>
            </w:r>
          </w:p>
        </w:tc>
        <w:tc>
          <w:tcPr>
            <w:tcW w:w="1994" w:type="dxa"/>
          </w:tcPr>
          <w:p w14:paraId="4DA9CCF2" w14:textId="47F0AF99" w:rsidR="004663A5" w:rsidRPr="00AB5F7A" w:rsidRDefault="004663A5">
            <w:r w:rsidRPr="00AB5F7A">
              <w:rPr>
                <w:rFonts w:ascii="Arial" w:hAnsi="Arial" w:cs="Arial"/>
                <w:sz w:val="18"/>
                <w:szCs w:val="18"/>
                <w:shd w:val="clear" w:color="auto" w:fill="FFFFFF"/>
              </w:rPr>
              <w:t xml:space="preserve">The NSF biographical sketch must include a list, in reverse chronological order, of all the individual’s academic/professional appointments beginning with the current appointment. Appointments include any titled academic, professional, or institutional position </w:t>
            </w:r>
            <w:r w:rsidRPr="00AB5F7A">
              <w:rPr>
                <w:rFonts w:ascii="Arial" w:hAnsi="Arial" w:cs="Arial"/>
                <w:b/>
                <w:sz w:val="18"/>
                <w:szCs w:val="18"/>
                <w:u w:val="single"/>
                <w:shd w:val="clear" w:color="auto" w:fill="FFFFFF"/>
              </w:rPr>
              <w:t>whether or not remuneration is received</w:t>
            </w:r>
            <w:r w:rsidRPr="00AB5F7A">
              <w:rPr>
                <w:rFonts w:ascii="Arial" w:hAnsi="Arial" w:cs="Arial"/>
                <w:sz w:val="18"/>
                <w:szCs w:val="18"/>
                <w:shd w:val="clear" w:color="auto" w:fill="FFFFFF"/>
              </w:rPr>
              <w:t>.</w:t>
            </w:r>
          </w:p>
        </w:tc>
        <w:tc>
          <w:tcPr>
            <w:tcW w:w="1910" w:type="dxa"/>
          </w:tcPr>
          <w:p w14:paraId="062840E0" w14:textId="77777777" w:rsidR="00705F7C" w:rsidRPr="00AB5F7A" w:rsidRDefault="00705F7C"/>
        </w:tc>
        <w:tc>
          <w:tcPr>
            <w:tcW w:w="1844" w:type="dxa"/>
          </w:tcPr>
          <w:p w14:paraId="514D8680" w14:textId="21A27789" w:rsidR="00705F7C" w:rsidRPr="00AB5F7A" w:rsidRDefault="008367B7">
            <w:r w:rsidRPr="00AB5F7A">
              <w:t xml:space="preserve">Currently, DoE directives </w:t>
            </w:r>
            <w:r w:rsidR="004B2F1D" w:rsidRPr="00AB5F7A">
              <w:t xml:space="preserve">apply </w:t>
            </w:r>
            <w:r w:rsidR="00947847" w:rsidRPr="00AB5F7A">
              <w:t>to</w:t>
            </w:r>
            <w:r w:rsidR="000D109A" w:rsidRPr="00AB5F7A">
              <w:t xml:space="preserve"> the</w:t>
            </w:r>
            <w:r w:rsidR="00947847" w:rsidRPr="00AB5F7A">
              <w:t xml:space="preserve"> </w:t>
            </w:r>
            <w:r w:rsidR="004B2F1D" w:rsidRPr="00AB5F7A">
              <w:t xml:space="preserve">Federally Funded </w:t>
            </w:r>
            <w:r w:rsidR="000C1A29" w:rsidRPr="00AB5F7A">
              <w:t>Laboratories</w:t>
            </w:r>
            <w:r w:rsidR="004B2F1D" w:rsidRPr="00AB5F7A">
              <w:t xml:space="preserve">.  </w:t>
            </w:r>
            <w:r w:rsidR="00B87BD6" w:rsidRPr="00AB5F7A">
              <w:t xml:space="preserve">A separate policy directive for </w:t>
            </w:r>
            <w:r w:rsidR="004D43B4" w:rsidRPr="00AB5F7A">
              <w:t xml:space="preserve">DoE supported </w:t>
            </w:r>
            <w:r w:rsidR="00B87BD6" w:rsidRPr="00AB5F7A">
              <w:t>research</w:t>
            </w:r>
            <w:r w:rsidR="004D43B4" w:rsidRPr="00AB5F7A">
              <w:t xml:space="preserve"> and cooperative grants is forthcoming</w:t>
            </w:r>
          </w:p>
        </w:tc>
        <w:tc>
          <w:tcPr>
            <w:tcW w:w="1563" w:type="dxa"/>
          </w:tcPr>
          <w:p w14:paraId="2481EA46" w14:textId="4067854D" w:rsidR="008949E4" w:rsidRPr="00AB5F7A" w:rsidRDefault="008949E4">
            <w:r w:rsidRPr="00AB5F7A">
              <w:t xml:space="preserve">NASA restricts the use of NASA funded awards to “participate, collaborate, or coordinate bilaterally in any way with China or any Chinese -owned company at the prime or </w:t>
            </w:r>
            <w:proofErr w:type="spellStart"/>
            <w:r w:rsidRPr="00AB5F7A">
              <w:t>subrecipient</w:t>
            </w:r>
            <w:proofErr w:type="spellEnd"/>
            <w:r w:rsidRPr="00AB5F7A">
              <w:t xml:space="preserve"> level”.</w:t>
            </w:r>
          </w:p>
          <w:p w14:paraId="12CB82EA" w14:textId="77777777" w:rsidR="008949E4" w:rsidRPr="00AB5F7A" w:rsidRDefault="008949E4"/>
          <w:p w14:paraId="12F859D7" w14:textId="77777777" w:rsidR="008949E4" w:rsidRPr="00AB5F7A" w:rsidRDefault="008949E4"/>
          <w:p w14:paraId="031C8F01" w14:textId="77777777" w:rsidR="0075657B" w:rsidRPr="00AB5F7A" w:rsidRDefault="0075657B"/>
          <w:p w14:paraId="3D52B996" w14:textId="2E74E88F" w:rsidR="00705F7C" w:rsidRPr="00AB5F7A" w:rsidRDefault="00705F7C"/>
        </w:tc>
      </w:tr>
      <w:tr w:rsidR="00AB5F7A" w:rsidRPr="00AB5F7A" w14:paraId="28C99F4B" w14:textId="049987FF" w:rsidTr="00900A57">
        <w:trPr>
          <w:trHeight w:val="4940"/>
          <w:jc w:val="center"/>
        </w:trPr>
        <w:tc>
          <w:tcPr>
            <w:tcW w:w="1713" w:type="dxa"/>
          </w:tcPr>
          <w:p w14:paraId="4179E7A2" w14:textId="77777777" w:rsidR="00705F7C" w:rsidRPr="00AB5F7A" w:rsidRDefault="00705F7C">
            <w:r w:rsidRPr="00AB5F7A">
              <w:lastRenderedPageBreak/>
              <w:t>Disclosure of Support</w:t>
            </w:r>
          </w:p>
        </w:tc>
        <w:tc>
          <w:tcPr>
            <w:tcW w:w="3469" w:type="dxa"/>
          </w:tcPr>
          <w:p w14:paraId="7CB80851" w14:textId="77777777" w:rsidR="00705F7C" w:rsidRPr="00AB5F7A" w:rsidRDefault="00705F7C" w:rsidP="0052198A">
            <w:r w:rsidRPr="00AB5F7A">
              <w:t>Resources and/or financial support from foreign and domestic entities must be reported as Other Support. This includes all resources made available to a researcher in support of, and/or related to, all of their research endeavors. By way of example, all senior/key personnel on a proposal or award must list:</w:t>
            </w:r>
          </w:p>
          <w:p w14:paraId="3B23FCCB" w14:textId="77777777" w:rsidR="00705F7C" w:rsidRPr="00AB5F7A" w:rsidRDefault="00705F7C" w:rsidP="0052198A">
            <w:pPr>
              <w:numPr>
                <w:ilvl w:val="0"/>
                <w:numId w:val="1"/>
              </w:numPr>
            </w:pPr>
            <w:r w:rsidRPr="00AB5F7A">
              <w:t>Resources and other support provided directly to the senior/key personnel for their research efforts (whether directly to the individual or through their institution).</w:t>
            </w:r>
          </w:p>
          <w:p w14:paraId="6EA5CAD7" w14:textId="77777777" w:rsidR="00705F7C" w:rsidRPr="00AB5F7A" w:rsidRDefault="00705F7C" w:rsidP="0052198A">
            <w:pPr>
              <w:numPr>
                <w:ilvl w:val="0"/>
                <w:numId w:val="1"/>
              </w:numPr>
            </w:pPr>
            <w:r w:rsidRPr="00AB5F7A">
              <w:t>In-kind support, such as lab space, equipment or supplies. It can also take the form of selection to a foreign talent program or similar type program.</w:t>
            </w:r>
          </w:p>
        </w:tc>
        <w:tc>
          <w:tcPr>
            <w:tcW w:w="1897" w:type="dxa"/>
          </w:tcPr>
          <w:p w14:paraId="696384CD" w14:textId="4AA6AB38" w:rsidR="00705F7C" w:rsidRPr="00AB5F7A" w:rsidRDefault="00705F7C" w:rsidP="004F66F7">
            <w:r w:rsidRPr="00AB5F7A">
              <w:t xml:space="preserve">Disclosure of </w:t>
            </w:r>
            <w:r w:rsidR="00172FFA" w:rsidRPr="00AB5F7A">
              <w:rPr>
                <w:u w:val="single"/>
              </w:rPr>
              <w:t>a</w:t>
            </w:r>
            <w:r w:rsidRPr="00AB5F7A">
              <w:rPr>
                <w:u w:val="single"/>
              </w:rPr>
              <w:t>ll</w:t>
            </w:r>
            <w:r w:rsidRPr="00AB5F7A">
              <w:t xml:space="preserve"> Support funded or unfunded must be identified during the application process in the Other Support or at the Just-in-Time response</w:t>
            </w:r>
            <w:r w:rsidR="00F23528" w:rsidRPr="00AB5F7A">
              <w:t>.</w:t>
            </w:r>
            <w:r w:rsidR="00F371B9" w:rsidRPr="00AB5F7A">
              <w:t xml:space="preserve">  </w:t>
            </w:r>
            <w:r w:rsidR="00B70839" w:rsidRPr="00AB5F7A">
              <w:t>“</w:t>
            </w:r>
            <w:r w:rsidR="00F371B9" w:rsidRPr="00AB5F7A">
              <w:t>Applicants are responsible for promptly notifying NIH of any substantive changes to previously submitted Just-in-Time information up to the time of award, including “Other Support” changes that must be assessed for budgetary or scientific overlap.</w:t>
            </w:r>
            <w:r w:rsidR="00B70839" w:rsidRPr="00AB5F7A">
              <w:t>”</w:t>
            </w:r>
          </w:p>
        </w:tc>
        <w:tc>
          <w:tcPr>
            <w:tcW w:w="1994" w:type="dxa"/>
          </w:tcPr>
          <w:p w14:paraId="6B432D8B" w14:textId="342C9C3E" w:rsidR="004663A5" w:rsidRPr="00AB5F7A" w:rsidRDefault="004663A5" w:rsidP="004F66F7">
            <w:pPr>
              <w:rPr>
                <w:rFonts w:ascii="Arial" w:hAnsi="Arial" w:cs="Arial"/>
                <w:sz w:val="18"/>
                <w:szCs w:val="18"/>
                <w:shd w:val="clear" w:color="auto" w:fill="FFFFFF"/>
              </w:rPr>
            </w:pPr>
            <w:r w:rsidRPr="00AB5F7A">
              <w:rPr>
                <w:rFonts w:ascii="Arial" w:hAnsi="Arial" w:cs="Arial"/>
                <w:sz w:val="18"/>
                <w:szCs w:val="18"/>
                <w:shd w:val="clear" w:color="auto" w:fill="FFFFFF"/>
              </w:rPr>
              <w:t xml:space="preserve">The NSF Current and Pending must now </w:t>
            </w:r>
            <w:r w:rsidR="00EE1012" w:rsidRPr="00AB5F7A">
              <w:rPr>
                <w:rFonts w:ascii="Arial" w:hAnsi="Arial" w:cs="Arial"/>
                <w:sz w:val="18"/>
                <w:szCs w:val="18"/>
                <w:shd w:val="clear" w:color="auto" w:fill="FFFFFF"/>
              </w:rPr>
              <w:t>include: -</w:t>
            </w:r>
            <w:r w:rsidRPr="00AB5F7A">
              <w:rPr>
                <w:rFonts w:ascii="Arial" w:hAnsi="Arial" w:cs="Arial"/>
                <w:sz w:val="18"/>
                <w:szCs w:val="18"/>
                <w:shd w:val="clear" w:color="auto" w:fill="FFFFFF"/>
              </w:rPr>
              <w:t>Information must be provided for all current and pending support irrespective of whether such support is provided through the proposing organization or directly to the individual.</w:t>
            </w:r>
          </w:p>
          <w:p w14:paraId="08A226E7" w14:textId="77777777" w:rsidR="004663A5" w:rsidRPr="00AB5F7A" w:rsidRDefault="004663A5" w:rsidP="004F66F7">
            <w:pPr>
              <w:rPr>
                <w:rFonts w:ascii="Arial" w:hAnsi="Arial" w:cs="Arial"/>
                <w:sz w:val="18"/>
                <w:szCs w:val="18"/>
                <w:shd w:val="clear" w:color="auto" w:fill="FFFFFF"/>
              </w:rPr>
            </w:pPr>
            <w:r w:rsidRPr="00AB5F7A">
              <w:rPr>
                <w:rFonts w:ascii="Arial" w:hAnsi="Arial" w:cs="Arial"/>
                <w:sz w:val="18"/>
                <w:szCs w:val="18"/>
                <w:shd w:val="clear" w:color="auto" w:fill="FFFFFF"/>
              </w:rPr>
              <w:t>-non-profit organizations and consulting agreements.</w:t>
            </w:r>
          </w:p>
          <w:p w14:paraId="57FB1F82" w14:textId="774592E8" w:rsidR="004663A5" w:rsidRPr="00AB5F7A" w:rsidRDefault="004663A5" w:rsidP="004F66F7">
            <w:pPr>
              <w:rPr>
                <w:rFonts w:ascii="Arial" w:hAnsi="Arial" w:cs="Arial"/>
                <w:sz w:val="18"/>
                <w:szCs w:val="18"/>
                <w:shd w:val="clear" w:color="auto" w:fill="FFFFFF"/>
              </w:rPr>
            </w:pPr>
            <w:r w:rsidRPr="00AB5F7A">
              <w:rPr>
                <w:rFonts w:ascii="Arial" w:hAnsi="Arial" w:cs="Arial"/>
                <w:sz w:val="18"/>
                <w:szCs w:val="18"/>
                <w:shd w:val="clear" w:color="auto" w:fill="FFFFFF"/>
              </w:rPr>
              <w:t xml:space="preserve">-All projects and activities that require a time commitment must be reported (no minimum has been established), even if the support received is only in-kind. </w:t>
            </w:r>
          </w:p>
          <w:p w14:paraId="61D303CC" w14:textId="77777777" w:rsidR="004663A5" w:rsidRPr="00AB5F7A" w:rsidRDefault="004663A5" w:rsidP="004F66F7">
            <w:pPr>
              <w:rPr>
                <w:rFonts w:ascii="Arial" w:hAnsi="Arial" w:cs="Arial"/>
                <w:sz w:val="18"/>
                <w:szCs w:val="18"/>
                <w:shd w:val="clear" w:color="auto" w:fill="FFFFFF"/>
              </w:rPr>
            </w:pPr>
          </w:p>
          <w:p w14:paraId="29EA9F7D" w14:textId="7592F799" w:rsidR="004663A5" w:rsidRPr="00AB5F7A" w:rsidRDefault="00EE1012" w:rsidP="004F66F7">
            <w:r w:rsidRPr="00AB5F7A">
              <w:rPr>
                <w:rFonts w:ascii="Arial" w:hAnsi="Arial" w:cs="Arial"/>
                <w:sz w:val="18"/>
                <w:szCs w:val="18"/>
                <w:shd w:val="clear" w:color="auto" w:fill="FFFFFF"/>
              </w:rPr>
              <w:t>Additionally,</w:t>
            </w:r>
            <w:r w:rsidR="004663A5" w:rsidRPr="00AB5F7A">
              <w:rPr>
                <w:rFonts w:ascii="Arial" w:hAnsi="Arial" w:cs="Arial"/>
                <w:sz w:val="18"/>
                <w:szCs w:val="18"/>
                <w:shd w:val="clear" w:color="auto" w:fill="FFFFFF"/>
              </w:rPr>
              <w:t xml:space="preserve"> new electronic format (or formats) will be implemented to collect current and pending information. Upload of pdf will no longer be permitted</w:t>
            </w:r>
          </w:p>
        </w:tc>
        <w:tc>
          <w:tcPr>
            <w:tcW w:w="1910" w:type="dxa"/>
          </w:tcPr>
          <w:p w14:paraId="28F55148" w14:textId="77777777" w:rsidR="00705F7C" w:rsidRPr="00AB5F7A" w:rsidRDefault="00705F7C"/>
        </w:tc>
        <w:tc>
          <w:tcPr>
            <w:tcW w:w="1844" w:type="dxa"/>
          </w:tcPr>
          <w:p w14:paraId="663C0CF2" w14:textId="77777777" w:rsidR="00705F7C" w:rsidRPr="00AB5F7A" w:rsidRDefault="00705F7C"/>
        </w:tc>
        <w:tc>
          <w:tcPr>
            <w:tcW w:w="1563" w:type="dxa"/>
          </w:tcPr>
          <w:p w14:paraId="1102E42F" w14:textId="77777777" w:rsidR="00705F7C" w:rsidRPr="00AB5F7A" w:rsidRDefault="00705F7C"/>
        </w:tc>
      </w:tr>
      <w:tr w:rsidR="00AB5F7A" w:rsidRPr="00AB5F7A" w14:paraId="0E3723B7" w14:textId="7442DF57" w:rsidTr="00900A57">
        <w:trPr>
          <w:trHeight w:val="1430"/>
          <w:jc w:val="center"/>
        </w:trPr>
        <w:tc>
          <w:tcPr>
            <w:tcW w:w="1713" w:type="dxa"/>
          </w:tcPr>
          <w:p w14:paraId="59F0D1FE" w14:textId="77777777" w:rsidR="00705F7C" w:rsidRPr="00AB5F7A" w:rsidRDefault="00705F7C">
            <w:r w:rsidRPr="00AB5F7A">
              <w:t>Disclosure of Collaborations</w:t>
            </w:r>
          </w:p>
        </w:tc>
        <w:tc>
          <w:tcPr>
            <w:tcW w:w="3469" w:type="dxa"/>
          </w:tcPr>
          <w:p w14:paraId="06B4DDA3" w14:textId="77777777" w:rsidR="00705F7C" w:rsidRPr="00AB5F7A" w:rsidRDefault="00705F7C">
            <w:r w:rsidRPr="00AB5F7A">
              <w:t>All collaborations with foreign or domestic entities must be disclosed.  These collaborations may include exchanges of personnel, materials, data, or other significant activity likely to result in co-authorship.</w:t>
            </w:r>
          </w:p>
        </w:tc>
        <w:tc>
          <w:tcPr>
            <w:tcW w:w="1897" w:type="dxa"/>
          </w:tcPr>
          <w:p w14:paraId="63A759F4" w14:textId="7D87923C" w:rsidR="00705F7C" w:rsidRPr="00AB5F7A" w:rsidRDefault="00871A28">
            <w:r w:rsidRPr="00AB5F7A">
              <w:t xml:space="preserve">Disclosure of </w:t>
            </w:r>
            <w:r w:rsidR="0040768E" w:rsidRPr="00AB5F7A">
              <w:t>collaboration</w:t>
            </w:r>
            <w:r w:rsidR="00CB6755" w:rsidRPr="00AB5F7A">
              <w:t>s</w:t>
            </w:r>
            <w:r w:rsidR="0040768E" w:rsidRPr="00AB5F7A">
              <w:t xml:space="preserve"> with f</w:t>
            </w:r>
            <w:r w:rsidR="00CB6755" w:rsidRPr="00AB5F7A">
              <w:t xml:space="preserve">oreign or domestic parties must be </w:t>
            </w:r>
            <w:r w:rsidR="001D4DA0" w:rsidRPr="00AB5F7A">
              <w:t>identified</w:t>
            </w:r>
            <w:r w:rsidR="00D928CC" w:rsidRPr="00AB5F7A">
              <w:t>.  UMBC’s OSP</w:t>
            </w:r>
            <w:r w:rsidR="00217557" w:rsidRPr="00AB5F7A">
              <w:t xml:space="preserve"> recommends </w:t>
            </w:r>
            <w:r w:rsidR="00E33FF4" w:rsidRPr="00AB5F7A">
              <w:t xml:space="preserve">disclosing such information in the </w:t>
            </w:r>
            <w:r w:rsidR="00AF26B4" w:rsidRPr="00AB5F7A">
              <w:lastRenderedPageBreak/>
              <w:t>“</w:t>
            </w:r>
            <w:r w:rsidR="00E33FF4" w:rsidRPr="00AB5F7A">
              <w:t>Facilities</w:t>
            </w:r>
            <w:r w:rsidR="00852EF6" w:rsidRPr="00AB5F7A">
              <w:t xml:space="preserve">, </w:t>
            </w:r>
            <w:r w:rsidR="00E33FF4" w:rsidRPr="00AB5F7A">
              <w:t>Equipment and Other Resources</w:t>
            </w:r>
            <w:r w:rsidR="00AF26B4" w:rsidRPr="00AB5F7A">
              <w:t>”</w:t>
            </w:r>
            <w:r w:rsidR="00362DA7" w:rsidRPr="00AB5F7A">
              <w:t xml:space="preserve"> section of the submission.</w:t>
            </w:r>
          </w:p>
        </w:tc>
        <w:tc>
          <w:tcPr>
            <w:tcW w:w="1994" w:type="dxa"/>
          </w:tcPr>
          <w:p w14:paraId="2632D822" w14:textId="3057D4B6" w:rsidR="00705F7C" w:rsidRPr="00AB5F7A" w:rsidRDefault="004663A5">
            <w:r w:rsidRPr="00AB5F7A">
              <w:rPr>
                <w:rFonts w:ascii="Arial" w:hAnsi="Arial" w:cs="Arial"/>
                <w:sz w:val="18"/>
                <w:szCs w:val="18"/>
                <w:shd w:val="clear" w:color="auto" w:fill="FFFFFF"/>
              </w:rPr>
              <w:lastRenderedPageBreak/>
              <w:t>All Collaborators and Other Affiliations must be provided for all Investigators and Senior Personnel identified using the NSF COA template spreadsheet</w:t>
            </w:r>
          </w:p>
        </w:tc>
        <w:tc>
          <w:tcPr>
            <w:tcW w:w="1910" w:type="dxa"/>
          </w:tcPr>
          <w:p w14:paraId="079A58D0" w14:textId="77777777" w:rsidR="00705F7C" w:rsidRPr="00AB5F7A" w:rsidRDefault="00705F7C"/>
        </w:tc>
        <w:tc>
          <w:tcPr>
            <w:tcW w:w="1844" w:type="dxa"/>
          </w:tcPr>
          <w:p w14:paraId="474DC97A" w14:textId="77777777" w:rsidR="00705F7C" w:rsidRPr="00AB5F7A" w:rsidRDefault="00705F7C"/>
        </w:tc>
        <w:tc>
          <w:tcPr>
            <w:tcW w:w="1563" w:type="dxa"/>
          </w:tcPr>
          <w:p w14:paraId="447EF521" w14:textId="77777777" w:rsidR="00705F7C" w:rsidRPr="00AB5F7A" w:rsidRDefault="00705F7C"/>
        </w:tc>
      </w:tr>
      <w:tr w:rsidR="00AB5F7A" w:rsidRPr="00AB5F7A" w14:paraId="3C281FF4" w14:textId="0D5A9D77" w:rsidTr="00900A57">
        <w:trPr>
          <w:jc w:val="center"/>
        </w:trPr>
        <w:tc>
          <w:tcPr>
            <w:tcW w:w="1713" w:type="dxa"/>
          </w:tcPr>
          <w:p w14:paraId="7461E783" w14:textId="77777777" w:rsidR="00705F7C" w:rsidRPr="00AB5F7A" w:rsidRDefault="00705F7C">
            <w:r w:rsidRPr="00AB5F7A">
              <w:t>Disclosure of Support for Foreign Travel</w:t>
            </w:r>
          </w:p>
        </w:tc>
        <w:tc>
          <w:tcPr>
            <w:tcW w:w="3469" w:type="dxa"/>
          </w:tcPr>
          <w:p w14:paraId="6AFB8A18" w14:textId="74D83E04" w:rsidR="00705F7C" w:rsidRPr="00AB5F7A" w:rsidRDefault="00705F7C">
            <w:r w:rsidRPr="00AB5F7A">
              <w:t xml:space="preserve">If a project includes foreign travel that will be funded from a source other than the extramural award or institutional </w:t>
            </w:r>
            <w:r w:rsidR="00EE1012" w:rsidRPr="00AB5F7A">
              <w:t>funds,</w:t>
            </w:r>
            <w:r w:rsidRPr="00AB5F7A">
              <w:t xml:space="preserve"> the source of that support must be disclosed.</w:t>
            </w:r>
          </w:p>
        </w:tc>
        <w:tc>
          <w:tcPr>
            <w:tcW w:w="1897" w:type="dxa"/>
          </w:tcPr>
          <w:p w14:paraId="4EED9E26" w14:textId="1AD0FC28" w:rsidR="00705F7C" w:rsidRPr="00AB5F7A" w:rsidRDefault="00776080">
            <w:r w:rsidRPr="00AB5F7A">
              <w:t>Disclosure of Foreign</w:t>
            </w:r>
            <w:r w:rsidR="00804B77" w:rsidRPr="00AB5F7A">
              <w:t xml:space="preserve"> or Domestic Travel requires NIH prior approval</w:t>
            </w:r>
            <w:r w:rsidR="001F055F" w:rsidRPr="00AB5F7A">
              <w:t>.</w:t>
            </w:r>
            <w:r w:rsidR="00705F7C" w:rsidRPr="00AB5F7A">
              <w:t xml:space="preserve"> </w:t>
            </w:r>
          </w:p>
        </w:tc>
        <w:tc>
          <w:tcPr>
            <w:tcW w:w="1994" w:type="dxa"/>
          </w:tcPr>
          <w:p w14:paraId="68192F03" w14:textId="77777777" w:rsidR="00211D94" w:rsidRPr="00AB5F7A" w:rsidRDefault="00211D94" w:rsidP="00FF296E">
            <w:pPr>
              <w:tabs>
                <w:tab w:val="left" w:pos="1288"/>
              </w:tabs>
            </w:pPr>
          </w:p>
          <w:p w14:paraId="0CD8F325" w14:textId="5BA2999D" w:rsidR="00705F7C" w:rsidRPr="00AB5F7A" w:rsidRDefault="00211D94" w:rsidP="00FF296E">
            <w:pPr>
              <w:tabs>
                <w:tab w:val="left" w:pos="1288"/>
              </w:tabs>
            </w:pPr>
            <w:r w:rsidRPr="00AB5F7A">
              <w:rPr>
                <w:rFonts w:ascii="Arial" w:hAnsi="Arial" w:cs="Arial"/>
                <w:sz w:val="18"/>
                <w:szCs w:val="18"/>
                <w:shd w:val="clear" w:color="auto" w:fill="FFFFFF"/>
              </w:rPr>
              <w:t>NSF has not provided specific guidance on this.  UMBC OSP recommends using “Facilities, Equipment and Other Resources” document to disclose this information</w:t>
            </w:r>
            <w:r w:rsidR="00705F7C" w:rsidRPr="00AB5F7A">
              <w:tab/>
            </w:r>
          </w:p>
        </w:tc>
        <w:tc>
          <w:tcPr>
            <w:tcW w:w="1910" w:type="dxa"/>
          </w:tcPr>
          <w:p w14:paraId="79F49606" w14:textId="243EC70E" w:rsidR="00705F7C" w:rsidRPr="00AB5F7A" w:rsidRDefault="00705F7C" w:rsidP="00FF296E">
            <w:pPr>
              <w:tabs>
                <w:tab w:val="left" w:pos="1288"/>
              </w:tabs>
            </w:pPr>
          </w:p>
        </w:tc>
        <w:tc>
          <w:tcPr>
            <w:tcW w:w="1844" w:type="dxa"/>
          </w:tcPr>
          <w:p w14:paraId="372C5E3D" w14:textId="1767390F" w:rsidR="00705F7C" w:rsidRPr="00AB5F7A" w:rsidRDefault="00705F7C" w:rsidP="00FF296E">
            <w:pPr>
              <w:tabs>
                <w:tab w:val="left" w:pos="1288"/>
              </w:tabs>
            </w:pPr>
          </w:p>
        </w:tc>
        <w:tc>
          <w:tcPr>
            <w:tcW w:w="1563" w:type="dxa"/>
          </w:tcPr>
          <w:p w14:paraId="6857844B" w14:textId="77777777" w:rsidR="00705F7C" w:rsidRPr="00AB5F7A" w:rsidRDefault="00705F7C" w:rsidP="00FF296E">
            <w:pPr>
              <w:tabs>
                <w:tab w:val="left" w:pos="1288"/>
              </w:tabs>
            </w:pPr>
          </w:p>
        </w:tc>
      </w:tr>
      <w:tr w:rsidR="00AB5F7A" w:rsidRPr="00AB5F7A" w14:paraId="5708A78F" w14:textId="0F8B67D8" w:rsidTr="00900A57">
        <w:trPr>
          <w:trHeight w:val="1250"/>
          <w:jc w:val="center"/>
        </w:trPr>
        <w:tc>
          <w:tcPr>
            <w:tcW w:w="1713" w:type="dxa"/>
          </w:tcPr>
          <w:p w14:paraId="6A5EACA7" w14:textId="77777777" w:rsidR="00705F7C" w:rsidRPr="00AB5F7A" w:rsidRDefault="00705F7C">
            <w:r w:rsidRPr="00AB5F7A">
              <w:t>Disclosure of Foreign Support for Personnel</w:t>
            </w:r>
          </w:p>
        </w:tc>
        <w:tc>
          <w:tcPr>
            <w:tcW w:w="3469" w:type="dxa"/>
          </w:tcPr>
          <w:p w14:paraId="4D127AC7" w14:textId="77777777" w:rsidR="00705F7C" w:rsidRPr="00AB5F7A" w:rsidRDefault="00705F7C">
            <w:r w:rsidRPr="00AB5F7A">
              <w:t>If any personnel, including students, will be involved in the proposed project and those personnel are supported by foreign sources of funding it must be disclosed.</w:t>
            </w:r>
          </w:p>
        </w:tc>
        <w:tc>
          <w:tcPr>
            <w:tcW w:w="1897" w:type="dxa"/>
          </w:tcPr>
          <w:p w14:paraId="58FD04A6" w14:textId="466DFDE3" w:rsidR="00705F7C" w:rsidRPr="00AB5F7A" w:rsidRDefault="008178F7">
            <w:r w:rsidRPr="00AB5F7A">
              <w:t>Disclos</w:t>
            </w:r>
            <w:r w:rsidR="002B4D71" w:rsidRPr="00AB5F7A">
              <w:t>e</w:t>
            </w:r>
            <w:r w:rsidR="00234DB9" w:rsidRPr="00AB5F7A">
              <w:t xml:space="preserve"> </w:t>
            </w:r>
            <w:r w:rsidR="00C7307A" w:rsidRPr="00AB5F7A">
              <w:t xml:space="preserve">all </w:t>
            </w:r>
            <w:r w:rsidR="00461BC2" w:rsidRPr="00AB5F7A">
              <w:t xml:space="preserve">resources of </w:t>
            </w:r>
            <w:r w:rsidR="00234DB9" w:rsidRPr="00AB5F7A">
              <w:t xml:space="preserve">Foreign Support for </w:t>
            </w:r>
            <w:r w:rsidR="00293A15" w:rsidRPr="00AB5F7A">
              <w:t>persons designated as senior/key personnel</w:t>
            </w:r>
            <w:r w:rsidR="00BC2CE3" w:rsidRPr="00AB5F7A">
              <w:t xml:space="preserve"> in the Other Support section.  Disclos</w:t>
            </w:r>
            <w:r w:rsidR="002B4D71" w:rsidRPr="00AB5F7A">
              <w:t>e</w:t>
            </w:r>
            <w:r w:rsidR="00BC2CE3" w:rsidRPr="00AB5F7A">
              <w:t xml:space="preserve"> </w:t>
            </w:r>
            <w:r w:rsidR="00A55181" w:rsidRPr="00AB5F7A">
              <w:t xml:space="preserve">all </w:t>
            </w:r>
            <w:r w:rsidR="00C7307A" w:rsidRPr="00AB5F7A">
              <w:t xml:space="preserve">resources of Foreign Support for </w:t>
            </w:r>
            <w:r w:rsidR="005055DE" w:rsidRPr="00AB5F7A">
              <w:t xml:space="preserve">persons </w:t>
            </w:r>
            <w:r w:rsidR="005055DE" w:rsidRPr="00AB5F7A">
              <w:rPr>
                <w:u w:val="single"/>
              </w:rPr>
              <w:t xml:space="preserve">not </w:t>
            </w:r>
            <w:r w:rsidR="005055DE" w:rsidRPr="00AB5F7A">
              <w:t>designated as senior/key persons</w:t>
            </w:r>
            <w:r w:rsidR="003E37B6" w:rsidRPr="00AB5F7A">
              <w:t xml:space="preserve"> in the </w:t>
            </w:r>
            <w:r w:rsidR="00AF26B4" w:rsidRPr="00AB5F7A">
              <w:t>“Facilities, Equipment and Other Resources” section.</w:t>
            </w:r>
          </w:p>
        </w:tc>
        <w:tc>
          <w:tcPr>
            <w:tcW w:w="1994" w:type="dxa"/>
          </w:tcPr>
          <w:p w14:paraId="7DA844C5" w14:textId="21D0FBFC" w:rsidR="00705F7C" w:rsidRPr="00AB5F7A" w:rsidRDefault="00211D94">
            <w:r w:rsidRPr="00AB5F7A">
              <w:rPr>
                <w:rFonts w:ascii="Arial" w:hAnsi="Arial" w:cs="Arial"/>
                <w:sz w:val="18"/>
                <w:szCs w:val="18"/>
                <w:shd w:val="clear" w:color="auto" w:fill="FFFFFF"/>
              </w:rPr>
              <w:t>NSF has not provided specific guidance on this.  UMBC OSP recommends using “Facilities, Equipment and Other Resources” document to disclose this information</w:t>
            </w:r>
            <w:r w:rsidRPr="00AB5F7A">
              <w:tab/>
            </w:r>
          </w:p>
        </w:tc>
        <w:tc>
          <w:tcPr>
            <w:tcW w:w="1910" w:type="dxa"/>
          </w:tcPr>
          <w:p w14:paraId="3B632C0F" w14:textId="77777777" w:rsidR="00705F7C" w:rsidRPr="00AB5F7A" w:rsidRDefault="00705F7C"/>
        </w:tc>
        <w:tc>
          <w:tcPr>
            <w:tcW w:w="1844" w:type="dxa"/>
          </w:tcPr>
          <w:p w14:paraId="669E03E7" w14:textId="77777777" w:rsidR="00705F7C" w:rsidRPr="00AB5F7A" w:rsidRDefault="00705F7C"/>
        </w:tc>
        <w:tc>
          <w:tcPr>
            <w:tcW w:w="1563" w:type="dxa"/>
          </w:tcPr>
          <w:p w14:paraId="721B8AEA" w14:textId="77777777" w:rsidR="00705F7C" w:rsidRPr="00AB5F7A" w:rsidRDefault="00705F7C"/>
        </w:tc>
      </w:tr>
      <w:tr w:rsidR="00AB5F7A" w:rsidRPr="00AB5F7A" w14:paraId="57B8D70A" w14:textId="04E679F4" w:rsidTr="00900A57">
        <w:trPr>
          <w:trHeight w:val="1250"/>
          <w:jc w:val="center"/>
        </w:trPr>
        <w:tc>
          <w:tcPr>
            <w:tcW w:w="1713" w:type="dxa"/>
          </w:tcPr>
          <w:p w14:paraId="0210EF58" w14:textId="77777777" w:rsidR="00705F7C" w:rsidRPr="00AB5F7A" w:rsidRDefault="00705F7C">
            <w:r w:rsidRPr="00AB5F7A">
              <w:t>Disclosure of Consulting Activity</w:t>
            </w:r>
          </w:p>
          <w:p w14:paraId="5EBAC701" w14:textId="77777777" w:rsidR="00705F7C" w:rsidRPr="00AB5F7A" w:rsidRDefault="00705F7C"/>
          <w:p w14:paraId="3E714882" w14:textId="77777777" w:rsidR="00705F7C" w:rsidRPr="00AB5F7A" w:rsidRDefault="00705F7C">
            <w:pPr>
              <w:rPr>
                <w:u w:val="single"/>
              </w:rPr>
            </w:pPr>
            <w:r w:rsidRPr="00AB5F7A">
              <w:rPr>
                <w:u w:val="single"/>
              </w:rPr>
              <w:lastRenderedPageBreak/>
              <w:t>DIRECTLY FROM CORNELL UNIV.</w:t>
            </w:r>
          </w:p>
        </w:tc>
        <w:tc>
          <w:tcPr>
            <w:tcW w:w="3469" w:type="dxa"/>
          </w:tcPr>
          <w:p w14:paraId="1AF77739" w14:textId="77777777" w:rsidR="00705F7C" w:rsidRPr="00AB5F7A" w:rsidRDefault="00705F7C">
            <w:r w:rsidRPr="00AB5F7A">
              <w:lastRenderedPageBreak/>
              <w:t xml:space="preserve">All time spent working for or consulting with foreign entities or institutions must be reported to the university regardless of whether such activity is conducted in your </w:t>
            </w:r>
            <w:r w:rsidRPr="00AB5F7A">
              <w:lastRenderedPageBreak/>
              <w:t>professional or personal capacity. University policy governs this activity, but individual consulting contracts are negotiated and executed by faculty in their personal capacity and do not go through the university system. Annual Conflict of Interest (COI) reports must include the approximate number of days spent internationally in paid or unpaid engagements with foreign governmental bodies and/or foreign institutions of higher education, including affiliated academic teaching hospitals, medical centers, or research centers.</w:t>
            </w:r>
          </w:p>
        </w:tc>
        <w:tc>
          <w:tcPr>
            <w:tcW w:w="1897" w:type="dxa"/>
          </w:tcPr>
          <w:p w14:paraId="22A590F0" w14:textId="2B8F1383" w:rsidR="00705F7C" w:rsidRPr="00AB5F7A" w:rsidRDefault="00C640BA">
            <w:r w:rsidRPr="00AB5F7A">
              <w:lastRenderedPageBreak/>
              <w:t>All consulting activities must be disclosed</w:t>
            </w:r>
            <w:r w:rsidR="008E63C4" w:rsidRPr="00AB5F7A">
              <w:t xml:space="preserve"> in Other Support</w:t>
            </w:r>
            <w:r w:rsidR="00000ABD" w:rsidRPr="00AB5F7A">
              <w:t xml:space="preserve"> at the time of </w:t>
            </w:r>
            <w:r w:rsidR="00000ABD" w:rsidRPr="00AB5F7A">
              <w:lastRenderedPageBreak/>
              <w:t>submission or during the Just-In-Time.</w:t>
            </w:r>
          </w:p>
        </w:tc>
        <w:tc>
          <w:tcPr>
            <w:tcW w:w="1994" w:type="dxa"/>
          </w:tcPr>
          <w:p w14:paraId="44B608C0" w14:textId="08CA96EC" w:rsidR="00705F7C" w:rsidRPr="00AB5F7A" w:rsidRDefault="00211D94">
            <w:r w:rsidRPr="00AB5F7A">
              <w:lastRenderedPageBreak/>
              <w:t>Consulting activities must be included on the NSF Current and Pending</w:t>
            </w:r>
          </w:p>
        </w:tc>
        <w:tc>
          <w:tcPr>
            <w:tcW w:w="1910" w:type="dxa"/>
          </w:tcPr>
          <w:p w14:paraId="167A851F" w14:textId="77777777" w:rsidR="00705F7C" w:rsidRPr="00AB5F7A" w:rsidRDefault="00705F7C"/>
        </w:tc>
        <w:tc>
          <w:tcPr>
            <w:tcW w:w="1844" w:type="dxa"/>
          </w:tcPr>
          <w:p w14:paraId="7551A1CB" w14:textId="77777777" w:rsidR="00705F7C" w:rsidRPr="00AB5F7A" w:rsidRDefault="00705F7C"/>
        </w:tc>
        <w:tc>
          <w:tcPr>
            <w:tcW w:w="1563" w:type="dxa"/>
          </w:tcPr>
          <w:p w14:paraId="18E1336D" w14:textId="77777777" w:rsidR="00705F7C" w:rsidRPr="00AB5F7A" w:rsidRDefault="00705F7C"/>
        </w:tc>
      </w:tr>
    </w:tbl>
    <w:p w14:paraId="0138758D" w14:textId="77777777" w:rsidR="009611CD" w:rsidRPr="00AB5F7A" w:rsidRDefault="00E072F3">
      <w:r w:rsidRPr="00AB5F7A">
        <w:t xml:space="preserve"> </w:t>
      </w:r>
    </w:p>
    <w:p w14:paraId="691E82DB" w14:textId="4AF1C89B" w:rsidR="0090367F" w:rsidRPr="00AB5F7A" w:rsidRDefault="00E072F3">
      <w:r w:rsidRPr="00AB5F7A">
        <w:t xml:space="preserve">Key </w:t>
      </w:r>
      <w:r w:rsidR="00857828" w:rsidRPr="00AB5F7A">
        <w:t xml:space="preserve">items </w:t>
      </w:r>
      <w:r w:rsidRPr="00AB5F7A">
        <w:t>to remember</w:t>
      </w:r>
      <w:r w:rsidR="00857828" w:rsidRPr="00AB5F7A">
        <w:t>:</w:t>
      </w:r>
    </w:p>
    <w:p w14:paraId="0B838708" w14:textId="2E371B44" w:rsidR="00171A8C" w:rsidRPr="00AB5F7A" w:rsidRDefault="005331AC" w:rsidP="005023BB">
      <w:pPr>
        <w:pStyle w:val="ListParagraph"/>
        <w:numPr>
          <w:ilvl w:val="0"/>
          <w:numId w:val="2"/>
        </w:numPr>
      </w:pPr>
      <w:r w:rsidRPr="00AB5F7A">
        <w:t>If a</w:t>
      </w:r>
      <w:r w:rsidR="00171A8C" w:rsidRPr="00AB5F7A">
        <w:t>dding a foreign component to an existing award</w:t>
      </w:r>
      <w:r w:rsidR="00804E25" w:rsidRPr="00AB5F7A">
        <w:t>,</w:t>
      </w:r>
      <w:r w:rsidR="00171A8C" w:rsidRPr="00AB5F7A">
        <w:t xml:space="preserve"> </w:t>
      </w:r>
      <w:r w:rsidRPr="00AB5F7A">
        <w:t>agency prior approval may be require</w:t>
      </w:r>
      <w:r w:rsidR="005073A2" w:rsidRPr="00AB5F7A">
        <w:t>d</w:t>
      </w:r>
      <w:r w:rsidR="00C4099A" w:rsidRPr="00AB5F7A">
        <w:t>.  For</w:t>
      </w:r>
      <w:r w:rsidR="00171A8C" w:rsidRPr="00AB5F7A">
        <w:t xml:space="preserve"> specific </w:t>
      </w:r>
      <w:r w:rsidR="0046236E" w:rsidRPr="00AB5F7A">
        <w:t>guidelines or r</w:t>
      </w:r>
      <w:r w:rsidR="00171A8C" w:rsidRPr="00AB5F7A">
        <w:t xml:space="preserve">equirements, refer to </w:t>
      </w:r>
      <w:r w:rsidR="00C4099A" w:rsidRPr="00AB5F7A">
        <w:t xml:space="preserve">the </w:t>
      </w:r>
      <w:r w:rsidR="00171A8C" w:rsidRPr="00AB5F7A">
        <w:t>agency policy</w:t>
      </w:r>
      <w:r w:rsidR="00C4099A" w:rsidRPr="00AB5F7A">
        <w:t xml:space="preserve">, </w:t>
      </w:r>
      <w:r w:rsidR="00171A8C" w:rsidRPr="00AB5F7A">
        <w:t>your award document</w:t>
      </w:r>
      <w:r w:rsidR="00A1467B" w:rsidRPr="00AB5F7A">
        <w:t>,</w:t>
      </w:r>
      <w:r w:rsidR="00171A8C" w:rsidRPr="00AB5F7A">
        <w:t xml:space="preserve"> </w:t>
      </w:r>
      <w:r w:rsidR="004965FB" w:rsidRPr="00AB5F7A">
        <w:rPr>
          <w:u w:val="double"/>
        </w:rPr>
        <w:t>and</w:t>
      </w:r>
      <w:r w:rsidR="00171A8C" w:rsidRPr="00AB5F7A">
        <w:rPr>
          <w:u w:val="double"/>
        </w:rPr>
        <w:t xml:space="preserve"> </w:t>
      </w:r>
      <w:r w:rsidR="00171A8C" w:rsidRPr="00AB5F7A">
        <w:t>contact the Office of Sponsored Programs (OSP)</w:t>
      </w:r>
      <w:r w:rsidR="00F111C8" w:rsidRPr="00AB5F7A">
        <w:t xml:space="preserve"> for assistance.</w:t>
      </w:r>
    </w:p>
    <w:p w14:paraId="6A86DA36" w14:textId="6C58D44A" w:rsidR="00EC3A68" w:rsidRPr="00AB5F7A" w:rsidRDefault="00EC3A68" w:rsidP="005023BB">
      <w:pPr>
        <w:pStyle w:val="ListParagraph"/>
        <w:numPr>
          <w:ilvl w:val="0"/>
          <w:numId w:val="2"/>
        </w:numPr>
      </w:pPr>
      <w:r w:rsidRPr="00AB5F7A">
        <w:t>If other support is obtained after the initial award period, from any source either through the institution or directly to senior/key personnel, th</w:t>
      </w:r>
      <w:r w:rsidR="00167991" w:rsidRPr="00AB5F7A">
        <w:t>ose</w:t>
      </w:r>
      <w:r w:rsidRPr="00AB5F7A">
        <w:t xml:space="preserve"> details </w:t>
      </w:r>
      <w:r w:rsidRPr="00AB5F7A">
        <w:rPr>
          <w:u w:val="double"/>
        </w:rPr>
        <w:t>must</w:t>
      </w:r>
      <w:r w:rsidRPr="00AB5F7A">
        <w:t xml:space="preserve"> be disclosed in the annual progress report.</w:t>
      </w:r>
    </w:p>
    <w:p w14:paraId="5B77D47A" w14:textId="7E98A055" w:rsidR="007607B2" w:rsidRPr="00AB5F7A" w:rsidRDefault="007607B2" w:rsidP="007607B2">
      <w:pPr>
        <w:pStyle w:val="ListParagraph"/>
        <w:numPr>
          <w:ilvl w:val="0"/>
          <w:numId w:val="2"/>
        </w:numPr>
      </w:pPr>
      <w:r w:rsidRPr="00AB5F7A">
        <w:rPr>
          <w:u w:val="double"/>
        </w:rPr>
        <w:t>Do not allow</w:t>
      </w:r>
      <w:r w:rsidRPr="00AB5F7A">
        <w:t xml:space="preserve"> unsolicited, unscheduled</w:t>
      </w:r>
      <w:r w:rsidR="00167991" w:rsidRPr="00AB5F7A">
        <w:t>,</w:t>
      </w:r>
      <w:r w:rsidRPr="00AB5F7A">
        <w:t xml:space="preserve"> and unsupervised on-site visits</w:t>
      </w:r>
      <w:r w:rsidR="0099648B" w:rsidRPr="00AB5F7A">
        <w:t>.</w:t>
      </w:r>
    </w:p>
    <w:p w14:paraId="7FE99BC9" w14:textId="77777777" w:rsidR="00EC3A68" w:rsidRPr="00AB5F7A" w:rsidRDefault="00EC3A68" w:rsidP="00EC3A68">
      <w:pPr>
        <w:pStyle w:val="ListParagraph"/>
      </w:pPr>
    </w:p>
    <w:p w14:paraId="53BB30E5" w14:textId="77777777" w:rsidR="00EB519E" w:rsidRPr="00AB5F7A" w:rsidRDefault="00EB519E">
      <w:r w:rsidRPr="00AB5F7A">
        <w:t>If any of the above were not disclosed at time of proposal or if they change during the course of the award the must be disclosed in the next technical report.</w:t>
      </w:r>
    </w:p>
    <w:p w14:paraId="4F4F9B54" w14:textId="246FCC0E" w:rsidR="00EB519E" w:rsidRPr="00AB5F7A" w:rsidRDefault="00EB519E">
      <w:r w:rsidRPr="00AB5F7A">
        <w:t>These requirements are in response to recent Federal actions and requirements.  These requirements are changing rapidly and the UMBC Office of the Vice Pr</w:t>
      </w:r>
      <w:r w:rsidR="000E55F5" w:rsidRPr="00AB5F7A">
        <w:t xml:space="preserve">esident will continue to update processes in response to change in Federal requirements.  Many of those requirements are </w:t>
      </w:r>
      <w:r w:rsidR="00EE1012" w:rsidRPr="00AB5F7A">
        <w:t>not</w:t>
      </w:r>
      <w:r w:rsidR="000E55F5" w:rsidRPr="00AB5F7A">
        <w:t xml:space="preserve"> completely clear and UMBC is doing its best to be compliant.  If you have any </w:t>
      </w:r>
      <w:r w:rsidR="00EE1012" w:rsidRPr="00AB5F7A">
        <w:t>questions,</w:t>
      </w:r>
      <w:r w:rsidR="000E55F5" w:rsidRPr="00AB5F7A">
        <w:t xml:space="preserve"> please contact your OSP manager as early as possible.</w:t>
      </w:r>
    </w:p>
    <w:p w14:paraId="3C06D310" w14:textId="67242CFD" w:rsidR="00911FDF" w:rsidRPr="00AB5F7A" w:rsidRDefault="00911FDF">
      <w:r w:rsidRPr="00AB5F7A">
        <w:t>As additional agencies release updates they will be added.</w:t>
      </w:r>
    </w:p>
    <w:p w14:paraId="71DEDA1F" w14:textId="0D62CCE7" w:rsidR="00582E06" w:rsidRPr="00AB5F7A" w:rsidRDefault="00582E06" w:rsidP="00582E06"/>
    <w:p w14:paraId="225B744A" w14:textId="29890178" w:rsidR="00582E06" w:rsidRPr="00AB5F7A" w:rsidRDefault="00582E06" w:rsidP="00582E06"/>
    <w:p w14:paraId="080A101F" w14:textId="77777777" w:rsidR="00582E06" w:rsidRPr="00AB5F7A" w:rsidRDefault="00582E06" w:rsidP="00582E06"/>
    <w:sectPr w:rsidR="00582E06" w:rsidRPr="00AB5F7A" w:rsidSect="00C2438E">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C78FC" w14:textId="77777777" w:rsidR="007A4FC0" w:rsidRDefault="007A4FC0" w:rsidP="00A60574">
      <w:pPr>
        <w:spacing w:after="0" w:line="240" w:lineRule="auto"/>
      </w:pPr>
      <w:r>
        <w:separator/>
      </w:r>
    </w:p>
  </w:endnote>
  <w:endnote w:type="continuationSeparator" w:id="0">
    <w:p w14:paraId="449F79D2" w14:textId="77777777" w:rsidR="007A4FC0" w:rsidRDefault="007A4FC0" w:rsidP="00A6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BB6D0" w14:textId="129C94A7" w:rsidR="00A60574" w:rsidRDefault="00582E06">
    <w:pPr>
      <w:pStyle w:val="Footer"/>
    </w:pPr>
    <w:r>
      <w:t>10/04/2019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13C36" w14:textId="77777777" w:rsidR="007A4FC0" w:rsidRDefault="007A4FC0" w:rsidP="00A60574">
      <w:pPr>
        <w:spacing w:after="0" w:line="240" w:lineRule="auto"/>
      </w:pPr>
      <w:r>
        <w:separator/>
      </w:r>
    </w:p>
  </w:footnote>
  <w:footnote w:type="continuationSeparator" w:id="0">
    <w:p w14:paraId="4E5D1904" w14:textId="77777777" w:rsidR="007A4FC0" w:rsidRDefault="007A4FC0" w:rsidP="00A60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FDD24" w14:textId="77777777" w:rsidR="00A60574" w:rsidRDefault="00A60574" w:rsidP="00A60574">
    <w:pPr>
      <w:pStyle w:val="Header"/>
      <w:jc w:val="center"/>
    </w:pPr>
    <w:r>
      <w:t>Proposal and Award Requirements for Disclosure of International Involv</w:t>
    </w:r>
    <w:r w:rsidR="006207B1">
      <w:t>e</w:t>
    </w:r>
    <w:r>
      <w:t>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A5BD6"/>
    <w:multiLevelType w:val="hybridMultilevel"/>
    <w:tmpl w:val="D1B8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E700B"/>
    <w:multiLevelType w:val="multilevel"/>
    <w:tmpl w:val="29E6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8E"/>
    <w:rsid w:val="00000ABD"/>
    <w:rsid w:val="000344C7"/>
    <w:rsid w:val="00064456"/>
    <w:rsid w:val="000A5CAB"/>
    <w:rsid w:val="000C1A29"/>
    <w:rsid w:val="000D109A"/>
    <w:rsid w:val="000E55F5"/>
    <w:rsid w:val="000F3C62"/>
    <w:rsid w:val="00160408"/>
    <w:rsid w:val="00167991"/>
    <w:rsid w:val="00171A8C"/>
    <w:rsid w:val="00172FFA"/>
    <w:rsid w:val="001D4DA0"/>
    <w:rsid w:val="001F055F"/>
    <w:rsid w:val="00211D94"/>
    <w:rsid w:val="00212640"/>
    <w:rsid w:val="00217557"/>
    <w:rsid w:val="00225D8E"/>
    <w:rsid w:val="00234DB9"/>
    <w:rsid w:val="00293A15"/>
    <w:rsid w:val="002B4D71"/>
    <w:rsid w:val="002D114E"/>
    <w:rsid w:val="00327B93"/>
    <w:rsid w:val="00362DA7"/>
    <w:rsid w:val="003C5BE7"/>
    <w:rsid w:val="003E37B6"/>
    <w:rsid w:val="003E3CCA"/>
    <w:rsid w:val="003E6266"/>
    <w:rsid w:val="0040768E"/>
    <w:rsid w:val="00447BDA"/>
    <w:rsid w:val="00461BC2"/>
    <w:rsid w:val="0046236E"/>
    <w:rsid w:val="004663A5"/>
    <w:rsid w:val="004965FB"/>
    <w:rsid w:val="004B2F1D"/>
    <w:rsid w:val="004D43B4"/>
    <w:rsid w:val="004F66F7"/>
    <w:rsid w:val="005055DE"/>
    <w:rsid w:val="005073A2"/>
    <w:rsid w:val="0052198A"/>
    <w:rsid w:val="00522EF1"/>
    <w:rsid w:val="005331AC"/>
    <w:rsid w:val="00561FF4"/>
    <w:rsid w:val="00582E06"/>
    <w:rsid w:val="005A25EC"/>
    <w:rsid w:val="00603614"/>
    <w:rsid w:val="006207B1"/>
    <w:rsid w:val="00622B14"/>
    <w:rsid w:val="00630741"/>
    <w:rsid w:val="00674D5D"/>
    <w:rsid w:val="006A23F4"/>
    <w:rsid w:val="006A58E1"/>
    <w:rsid w:val="00705F7C"/>
    <w:rsid w:val="007439C3"/>
    <w:rsid w:val="0075657B"/>
    <w:rsid w:val="007607B2"/>
    <w:rsid w:val="00762CAB"/>
    <w:rsid w:val="00776080"/>
    <w:rsid w:val="00792F15"/>
    <w:rsid w:val="007A4FC0"/>
    <w:rsid w:val="00804B77"/>
    <w:rsid w:val="00804E25"/>
    <w:rsid w:val="008178F7"/>
    <w:rsid w:val="008367B7"/>
    <w:rsid w:val="00852EF6"/>
    <w:rsid w:val="00857828"/>
    <w:rsid w:val="00871A28"/>
    <w:rsid w:val="008802D1"/>
    <w:rsid w:val="008949E4"/>
    <w:rsid w:val="008E63C4"/>
    <w:rsid w:val="008E7AE3"/>
    <w:rsid w:val="00900A57"/>
    <w:rsid w:val="0090268A"/>
    <w:rsid w:val="0090367F"/>
    <w:rsid w:val="00911FDF"/>
    <w:rsid w:val="00947847"/>
    <w:rsid w:val="009611CD"/>
    <w:rsid w:val="0099648B"/>
    <w:rsid w:val="009E60ED"/>
    <w:rsid w:val="009F32A7"/>
    <w:rsid w:val="009F6005"/>
    <w:rsid w:val="00A1467B"/>
    <w:rsid w:val="00A46077"/>
    <w:rsid w:val="00A55181"/>
    <w:rsid w:val="00A60574"/>
    <w:rsid w:val="00AB0790"/>
    <w:rsid w:val="00AB5F7A"/>
    <w:rsid w:val="00AF26B4"/>
    <w:rsid w:val="00B103E6"/>
    <w:rsid w:val="00B62069"/>
    <w:rsid w:val="00B7062A"/>
    <w:rsid w:val="00B70839"/>
    <w:rsid w:val="00B87BD6"/>
    <w:rsid w:val="00BC2CE3"/>
    <w:rsid w:val="00BF0F07"/>
    <w:rsid w:val="00C2438E"/>
    <w:rsid w:val="00C4099A"/>
    <w:rsid w:val="00C45659"/>
    <w:rsid w:val="00C61A48"/>
    <w:rsid w:val="00C640BA"/>
    <w:rsid w:val="00C7307A"/>
    <w:rsid w:val="00C81248"/>
    <w:rsid w:val="00CB6755"/>
    <w:rsid w:val="00D5559A"/>
    <w:rsid w:val="00D87461"/>
    <w:rsid w:val="00D928CC"/>
    <w:rsid w:val="00E072F3"/>
    <w:rsid w:val="00E1377F"/>
    <w:rsid w:val="00E33FF4"/>
    <w:rsid w:val="00E711D3"/>
    <w:rsid w:val="00EB519E"/>
    <w:rsid w:val="00EC3A68"/>
    <w:rsid w:val="00ED7F40"/>
    <w:rsid w:val="00EE1012"/>
    <w:rsid w:val="00F111C8"/>
    <w:rsid w:val="00F23528"/>
    <w:rsid w:val="00F25027"/>
    <w:rsid w:val="00F30902"/>
    <w:rsid w:val="00F371B9"/>
    <w:rsid w:val="00FF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D84F"/>
  <w15:chartTrackingRefBased/>
  <w15:docId w15:val="{50E52F1F-FA69-41DA-A6E6-8121177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4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43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60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74"/>
  </w:style>
  <w:style w:type="paragraph" w:styleId="Footer">
    <w:name w:val="footer"/>
    <w:basedOn w:val="Normal"/>
    <w:link w:val="FooterChar"/>
    <w:uiPriority w:val="99"/>
    <w:unhideWhenUsed/>
    <w:rsid w:val="00A60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74"/>
  </w:style>
  <w:style w:type="paragraph" w:styleId="BalloonText">
    <w:name w:val="Balloon Text"/>
    <w:basedOn w:val="Normal"/>
    <w:link w:val="BalloonTextChar"/>
    <w:uiPriority w:val="99"/>
    <w:semiHidden/>
    <w:unhideWhenUsed/>
    <w:rsid w:val="009E6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ED"/>
    <w:rPr>
      <w:rFonts w:ascii="Segoe UI" w:hAnsi="Segoe UI" w:cs="Segoe UI"/>
      <w:sz w:val="18"/>
      <w:szCs w:val="18"/>
    </w:rPr>
  </w:style>
  <w:style w:type="paragraph" w:styleId="ListParagraph">
    <w:name w:val="List Paragraph"/>
    <w:basedOn w:val="Normal"/>
    <w:uiPriority w:val="34"/>
    <w:qFormat/>
    <w:rsid w:val="00E07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Jackson</dc:creator>
  <cp:keywords/>
  <dc:description/>
  <cp:lastModifiedBy>Stan Jackson</cp:lastModifiedBy>
  <cp:revision>3</cp:revision>
  <cp:lastPrinted>2019-10-03T14:44:00Z</cp:lastPrinted>
  <dcterms:created xsi:type="dcterms:W3CDTF">2019-10-11T15:53:00Z</dcterms:created>
  <dcterms:modified xsi:type="dcterms:W3CDTF">2019-10-11T20:20:00Z</dcterms:modified>
</cp:coreProperties>
</file>