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RSA General Body Meeting 10/10/16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Important Dates: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10/12/16- Fire Safety and Prevention Festival on the Quad, 12pm-3pm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10/12/16 - Farmers Market Weekly Bus Trip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10/15/16- Leadership Summit, Harbor MPR, 10am-3pm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10/19/16-  RSA Reps must confirm if they would like to help volunteer at NRHH Halloween Day-Care Event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10/28/16- Thriller @ the RAC Hallo-Weekend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10/31/16- NRHH Halloween Day-care Event- 3pm-4pm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11/11/2016- Silent Disco 9pm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Student affairs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Introducing Dr. Liesey, Associate Vice President of Student Affairs!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works with: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career center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-recreation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-student life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-commons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In charge of Housekeeping contract and dining contract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Changes in Dining Contract: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-Chartwells was hired by UMBC since 2008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-Chartwells reports to the compass group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-in another year and half their contract is up- if we continue with them they’ll give us 4 million dollars in investment for programs 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- They have supported the changes in foods Fresh Fusion-&gt; Masala, Gelato→ Fresh Fusions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If we are unsure if we want to stick with them, we can put out a bid with other companies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-Bidding costs $500,000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-Cost for meal plans could go up if a change happens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If a proposal goes forward, there is no guarantee this will get passed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-Student dining committee can provide their opinion on what students want in terms of the company at a once a month meeting.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Pros of Chartwells: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-Chartwells is open to receiving feedback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-Student satisfaction has increased since Chartwells has been hired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-Chartwells provides more name brand venues (Chic-Fil-A, Starbucks, Salsaritas), and there’s a dietician.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you would like to be more involved with this decision and other food decisions please: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-email Dr. Liesey at: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liesey@umbc.edu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be apart of the dining hall committee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meeting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Monday in two weeks 10/24/16- 5:00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Other issues they plan to discuss at meetings: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-hours of venue- that’s something they will be talking about in the future (next couple of the months)- more extended hours with starbucks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Another opportunity to voice your food concerns: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Meeting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7:15-8:15pm 2B 20 in the commons- Students can voice their concerns about the changes in dining companies, 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Constitution Changes: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-3 absences consecutively, you lose voting rights.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-Regain voting rights after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attending 2 consecutive meetings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-CAT members are volunteers, they are not required to do programming because CDs and ACDs have this built into their curriculum.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-CAT members are chosen by the incoming president and outgoing president during the summer preceding the fall semester of their term.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-DOC and NCC monitors who writes OTM submission.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-DOE will co-chair for the event committee.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Removing Article 3.3-Midyear evaluation b/c end of semester review exists.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Proposed changes to election procedure: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-Elections committee- consists up to 5 people, two outgoing E-board members.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-online portal for elections- every residential student will have the opportunity to vote for the executive board members.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-Candidates will do 3 minute speeches at a RSA GBM when elections open. Everyone is welcome to attend.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-Any student can run, if they’ve held a leadership role in community council, and live on campus for at least a semester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-If running for President the candidate must have held a previous executive board position within RSA at UMBC.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-letter of recommendation from someone in residential life (RA, DM, RSA Advisor, etc.) is required to run for a executive board position.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Elections happen Spring Semester, no later than April 15th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-The President, DAL, NCC, DOC, DOF and DOE shall be elected individually.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-Those interested in running for a position on the Executive Board must submit a bid to the Elections Committee within the timeline that the Elections Committee created.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-Advertising will be permitted based on the pre-approved guidelines which will be distributed by the elections committee prior to the elections process beginning, Campaigning will not be allowed.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-If you are a transfer and want to run other leadership RSA/RHA  positions are honored in the application process.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Take these back to your community and see if they agree with these changes- Next meeting we will have a  Q &amp;A session to confirm these changes.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Review of Budget: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$2,650 increase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Allocated $905.74 in the fall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Added $300.00 on additional allocations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Advocacy increased- townhalls, leadership summit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Remove budget for community identity items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Apartments and walker lost money.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Harbor gained money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 Points prizes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Budget Approved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How to request for Additional Allocations: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your cc’s budget is running close to zero, and you need funds, RSA can help you out.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This is a 3 week process plan accordingly.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will fill out form. You can find the additional allocations form at: rsa.umbc.edu or contact Greg Vass, gvass1@umbc.edu)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send the form to the Director of Finance (DOF), Greg Vass. He will either confirm or deny the request.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 will let you know once it’s approved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Once approved, make a presentation/outline on why/how you plan on using this money.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Present your case at the next General Body Meeting. RSA Representatives will take your case back to their respective communities and will vote on it.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GBM RSA representatives will vote on giving additional allocations on a community level and as individuals.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Spirit Points: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are we keeping track of them?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1.)RSA Representatives get RA program sign in sheets from the RA Liaison during community council meetings.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2.)RSA Representatives are responsible for counting points on RA program sign in sheets and reporting them at GBM meetings.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3.) At GBM meetings we will give updates on points, and Maitrei will provide you with any additional points communities will earn from social media/ attendance of RSA events.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4.)RSA Representatives will take back these updates of totaled points from each community and record them on spirit point poster in their respective community.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 Campus Conquest points are also going to be added to the points earned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communities with the most points will get a prize at the end of the semester.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Hallow-Halls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-RSA Reps please report back from ccs telling us your cc’s ideas about how they would like to decorate their lobby.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-The best decorated lobby will get a prize for their cc.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NRHH Halloween  Day Care Event: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Halloween, Monday, 3pm-4pm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Volunteers will have to: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-Walk around a group of  kids on campus to get candy (Erickson, Harbor, etc.)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-Be at stations around campus passing out candy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Leadership Summit: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-Saturday, October 15th, 10a-3pm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-in the Harbor MPR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-Community council leaders are required to 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-Get training on your position/how to be an effective leader.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-fill out google form by October 11th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Times: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 8:30p- Erickson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 9pm-  Harbor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 9pm- Patapsco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 8:15p- Susquehanna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 9:30p- Apartments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liesey@umbc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