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rtl w:val="0"/>
        </w:rPr>
        <w:t xml:space="preserve">SA Academic Advisory Committee (SAAAC) Meeting Agenda</w:t>
      </w:r>
    </w:p>
    <w:p w:rsidR="00000000" w:rsidDel="00000000" w:rsidP="00000000" w:rsidRDefault="00000000" w:rsidRPr="00000000" w14:paraId="00000003">
      <w:pPr>
        <w:spacing w:line="240" w:lineRule="auto"/>
        <w:jc w:val="center"/>
        <w:rPr/>
      </w:pPr>
      <w:r w:rsidDel="00000000" w:rsidR="00000000" w:rsidRPr="00000000">
        <w:rPr>
          <w:rtl w:val="0"/>
        </w:rPr>
        <w:t xml:space="preserve">September 18, 2023</w:t>
      </w:r>
    </w:p>
    <w:p w:rsidR="00000000" w:rsidDel="00000000" w:rsidP="00000000" w:rsidRDefault="00000000" w:rsidRPr="00000000" w14:paraId="00000004">
      <w:pPr>
        <w:spacing w:line="240" w:lineRule="auto"/>
        <w:jc w:val="center"/>
        <w:rPr/>
      </w:pPr>
      <w:r w:rsidDel="00000000" w:rsidR="00000000" w:rsidRPr="00000000">
        <w:rPr>
          <w:rtl w:val="0"/>
        </w:rPr>
        <w:t xml:space="preserve">WebEx Invite</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Student Analytics Data (B. Carpenter)</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&amp; Second Year Retention Models/Assessment</w:t>
      </w:r>
    </w:p>
    <w:p w:rsidR="00000000" w:rsidDel="00000000" w:rsidP="00000000" w:rsidRDefault="00000000" w:rsidRPr="00000000" w14:paraId="000000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Predict at 4 weeks </w:t>
      </w:r>
      <w:r w:rsidDel="00000000" w:rsidR="00000000" w:rsidRPr="00000000">
        <w:rPr>
          <w:rtl w:val="0"/>
        </w:rPr>
        <w:t xml:space="preserve">whether a student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pass a specified course.</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400 students have been nudged to reach out to a tutor or change grade to SI.</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tl w:val="0"/>
        </w:rPr>
        <w:t xml:space="preserve">Used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predict whether a first year student will return for their second year.  Doing this through </w:t>
      </w:r>
      <w:r w:rsidDel="00000000" w:rsidR="00000000" w:rsidRPr="00000000">
        <w:rPr>
          <w:rtl w:val="0"/>
        </w:rPr>
        <w:t xml:space="preserve">Helio Campus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retention looks at whether they will return for their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w:t>
      </w:r>
      <w:r w:rsidDel="00000000" w:rsidR="00000000" w:rsidRPr="00000000">
        <w:rPr>
          <w:rtl w:val="0"/>
        </w:rPr>
        <w:t xml:space="preserve">Report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looks at students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10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 in both </w:t>
      </w:r>
      <w:r w:rsidDel="00000000" w:rsidR="00000000" w:rsidRPr="00000000">
        <w:rPr>
          <w:rtl w:val="0"/>
        </w:rPr>
        <w:t xml:space="preserve">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Fall and Spring semesters.</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Transfer Student Graduation Model</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Pilot deployment this term.  This is used to determine the probability that a new transfer student graduates in 4 years.  Cur</w:t>
      </w:r>
      <w:r w:rsidDel="00000000" w:rsidR="00000000" w:rsidRPr="00000000">
        <w:rPr>
          <w:rtl w:val="0"/>
        </w:rPr>
        <w:t xml:space="preserve">rently, 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nly looking at students who transfer in with 30 or more credits.</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REX 2.0 - Helio Campus (K. Joseph)</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warehouse – This is an ongoing project where UMBC is moving out of Blackboard and moving into a data warehouse </w:t>
      </w:r>
      <w:r w:rsidDel="00000000" w:rsidR="00000000" w:rsidRPr="00000000">
        <w:rPr>
          <w:rtl w:val="0"/>
        </w:rPr>
        <w:t xml:space="preserve">which is called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Helio Campus, the </w:t>
      </w:r>
      <w:r w:rsidDel="00000000" w:rsidR="00000000" w:rsidRPr="00000000">
        <w:rPr>
          <w:rtl w:val="0"/>
        </w:rPr>
        <w:t xml:space="preserve">reporting tool is called Tableau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Currently at work moving frozen data into H</w:t>
      </w:r>
      <w:r w:rsidDel="00000000" w:rsidR="00000000" w:rsidRPr="00000000">
        <w:rPr>
          <w:rtl w:val="0"/>
        </w:rPr>
        <w:t xml:space="preserve">elio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Campus (with IRADS) so they can begin to report out of H</w:t>
      </w:r>
      <w:r w:rsidDel="00000000" w:rsidR="00000000" w:rsidRPr="00000000">
        <w:rPr>
          <w:rtl w:val="0"/>
        </w:rPr>
        <w:t xml:space="preserve">elio Campus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Student Experience: Enrollment &amp; Academic Planning (N. Czarnota/R. Caretti</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tl w:val="0"/>
        </w:rPr>
        <w:t xml:space="preserve">SBS is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dopting</w:t>
      </w:r>
      <w:r w:rsidDel="00000000" w:rsidR="00000000" w:rsidRPr="00000000">
        <w:rPr>
          <w:rtl w:val="0"/>
        </w:rPr>
        <w:t xml:space="preserve">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Highpoint Billing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ages </w:t>
      </w:r>
    </w:p>
    <w:p w:rsidR="00000000" w:rsidDel="00000000" w:rsidP="00000000" w:rsidRDefault="00000000" w:rsidRPr="00000000" w14:paraId="000000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tl w:val="0"/>
        </w:rPr>
        <w:t xml:space="preserve">Two Highpoint mobile responsive pages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students can get to their bill and can print their bill.</w:t>
      </w:r>
    </w:p>
    <w:p w:rsidR="00000000" w:rsidDel="00000000" w:rsidP="00000000" w:rsidRDefault="00000000" w:rsidRPr="00000000" w14:paraId="000000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tl w:val="0"/>
        </w:rPr>
        <w:t xml:space="preserve">Highpoint has made two changes requested by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Aid.  Will work with FA to review their page changes and work on an implementation plan.</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Submitting a </w:t>
      </w:r>
      <w:r w:rsidDel="00000000" w:rsidR="00000000" w:rsidRPr="00000000">
        <w:rPr>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odification Request to Highpoint for Admissions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cceptance and </w:t>
      </w:r>
      <w:r w:rsidDel="00000000" w:rsidR="00000000" w:rsidRPr="00000000">
        <w:rPr>
          <w:rtl w:val="0"/>
        </w:rPr>
        <w:t xml:space="preserve">Enrollment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Deposit payment.  This is </w:t>
      </w:r>
      <w:r w:rsidDel="00000000" w:rsidR="00000000" w:rsidRPr="00000000">
        <w:rPr>
          <w:rtl w:val="0"/>
        </w:rPr>
        <w:t xml:space="preserve">very likely to be a paid engagement.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Modify Student Group Display and Display Campus Location in Advising Center (R. Caretti)</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tl w:val="0"/>
        </w:rPr>
        <w:t xml:space="preserve">Adding campus so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Shady Grove</w:t>
      </w:r>
      <w:r w:rsidDel="00000000" w:rsidR="00000000" w:rsidRPr="00000000">
        <w:rPr>
          <w:rtl w:val="0"/>
        </w:rPr>
        <w:t xml:space="preserve"> can see Campus in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Career and Plan Summary section of the Advising Prof</w:t>
      </w:r>
      <w:r w:rsidDel="00000000" w:rsidR="00000000" w:rsidRPr="00000000">
        <w:rPr>
          <w:rtl w:val="0"/>
        </w:rPr>
        <w:t xml:space="preserve">ile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tl w:val="0"/>
        </w:rPr>
        <w:t xml:space="preserve">We will no longer show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Groups or Stu</w:t>
      </w:r>
      <w:r w:rsidDel="00000000" w:rsidR="00000000" w:rsidRPr="00000000">
        <w:rPr>
          <w:rtl w:val="0"/>
        </w:rPr>
        <w:t xml:space="preserve">dent Attributes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t>
      </w:r>
      <w:r w:rsidDel="00000000" w:rsidR="00000000" w:rsidRPr="00000000">
        <w:rPr>
          <w:rtl w:val="0"/>
        </w:rPr>
        <w:t xml:space="preserve">the Advising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Profile.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Assign Advisee Enhancements (K. Baron, R. Caretti)</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remaining departments who are not currently using Assign Advisee functionality. </w:t>
      </w:r>
      <w:r w:rsidDel="00000000" w:rsidR="00000000" w:rsidRPr="00000000">
        <w:rPr>
          <w:rtl w:val="0"/>
        </w:rPr>
        <w:t xml:space="preserve">Working on loading Visual Arts and Africana Studies.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Schedule of Classes Security Change (A. Foelster, R. Caretti)</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issue with Guest View</w:t>
      </w:r>
      <w:r w:rsidDel="00000000" w:rsidR="00000000" w:rsidRPr="00000000">
        <w:rPr>
          <w:rtl w:val="0"/>
        </w:rPr>
        <w:t xml:space="preserve"> access to the PeopleSoft production system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is </w:t>
      </w:r>
      <w:r w:rsidDel="00000000" w:rsidR="00000000" w:rsidRPr="00000000">
        <w:rPr>
          <w:rtl w:val="0"/>
        </w:rPr>
        <w:t xml:space="preserve">currently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guest (non-authenticated) access to the schedule of classes.  Exploring an option that DPS uses that shows the  schedule of classes.  Note that there are items that are not displayed that are important for the student.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Student Personal Identity Data Systems Workgroup (Y. Mozie-Ross, A. Foelster)</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Rolled out updates in Blackboard to show student pronouns.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specific new requests.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Although this project is student oriented the Faculty have an interest in this project.  Also working with/through HR o</w:t>
      </w:r>
      <w:r w:rsidDel="00000000" w:rsidR="00000000" w:rsidRPr="00000000">
        <w:rPr>
          <w:rtl w:val="0"/>
        </w:rPr>
        <w:t xml:space="preserve">n possible changes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myUMBC Profile (C. Jones)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Currently working on a newer version of the Degree Page with a view of Degree Audit that will better mirror what is seen in PeopleSoft.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Transfer with Success Act  (P. Hawley, Y. Mozie-Ross)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diligently to make sure we are in compliance with this Act.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MHEC is allowing up to 70 transfer credits vs the old 60 transfer credits.  Systems need to be updated for transfer evaluation.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pPr>
      <w:r w:rsidDel="00000000" w:rsidR="00000000" w:rsidRPr="00000000">
        <w:rPr>
          <w:i w:val="0"/>
          <w:smallCaps w:val="0"/>
          <w:strike w:val="0"/>
          <w:color w:val="000000"/>
          <w:sz w:val="22"/>
          <w:szCs w:val="22"/>
          <w:u w:val="none"/>
          <w:shd w:fill="auto" w:val="clear"/>
          <w:vertAlign w:val="baseline"/>
          <w:rtl w:val="0"/>
        </w:rPr>
        <w:t xml:space="preserve">Review of Student Concerns (</w:t>
      </w:r>
      <w:r w:rsidDel="00000000" w:rsidR="00000000" w:rsidRPr="00000000">
        <w:rPr>
          <w:i w:val="0"/>
          <w:smallCaps w:val="0"/>
          <w:strike w:val="0"/>
          <w:color w:val="3c4043"/>
          <w:sz w:val="21"/>
          <w:szCs w:val="21"/>
          <w:u w:val="none"/>
          <w:shd w:fill="auto" w:val="clear"/>
          <w:vertAlign w:val="baseline"/>
          <w:rtl w:val="0"/>
        </w:rPr>
        <w:t xml:space="preserve">Fatima Wajid)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color w:val="3c4043"/>
          <w:rtl w:val="0"/>
        </w:rPr>
        <w:t xml:space="preserve">S</w:t>
      </w:r>
      <w:r w:rsidDel="00000000" w:rsidR="00000000" w:rsidRPr="00000000">
        <w:rPr>
          <w:i w:val="0"/>
          <w:smallCaps w:val="0"/>
          <w:strike w:val="0"/>
          <w:color w:val="3c4043"/>
          <w:u w:val="none"/>
          <w:shd w:fill="auto" w:val="clear"/>
          <w:vertAlign w:val="baseline"/>
          <w:rtl w:val="0"/>
        </w:rPr>
        <w:t xml:space="preserve">tudent not present.  Molly is working on having two students </w:t>
      </w:r>
      <w:r w:rsidDel="00000000" w:rsidR="00000000" w:rsidRPr="00000000">
        <w:rPr>
          <w:color w:val="3c4043"/>
          <w:rtl w:val="0"/>
        </w:rPr>
        <w:t xml:space="preserve">invited for future meetings.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Discussion, Concerns, Feedback</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left"/>
        <w:rPr>
          <w:u w:val="none"/>
        </w:rPr>
      </w:pPr>
      <w:bookmarkStart w:colFirst="0" w:colLast="0" w:name="_g4woc69drtn0" w:id="1"/>
      <w:bookmarkEnd w:id="1"/>
      <w:r w:rsidDel="00000000" w:rsidR="00000000" w:rsidRPr="00000000">
        <w:rPr>
          <w:rtl w:val="0"/>
        </w:rPr>
        <w:t xml:space="preserve">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upperRoman"/>
      <w:lvlText w:val="%2."/>
      <w:lvlJc w:val="left"/>
      <w:pPr>
        <w:ind w:left="1440" w:hanging="360"/>
      </w:pPr>
      <w:rPr>
        <w:rFonts w:ascii="Calibri" w:cs="Calibri" w:eastAsia="Calibri" w:hAnsi="Calibri"/>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