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25E" w:rsidRDefault="0020125E" w:rsidP="0020125E">
      <w:pPr>
        <w:spacing w:before="100" w:beforeAutospacing="1" w:after="100" w:afterAutospacing="1"/>
        <w:jc w:val="center"/>
        <w:rPr>
          <w:rFonts w:cs="Arial"/>
          <w:b/>
          <w:bCs/>
          <w:color w:val="000080"/>
          <w:sz w:val="28"/>
          <w:szCs w:val="28"/>
        </w:rPr>
      </w:pPr>
      <w:r>
        <w:rPr>
          <w:rFonts w:cs="Arial"/>
          <w:b/>
          <w:bCs/>
          <w:color w:val="000080"/>
          <w:sz w:val="28"/>
          <w:szCs w:val="28"/>
        </w:rPr>
        <w:t>Business Process Improvement Workgroup Summary</w:t>
      </w:r>
    </w:p>
    <w:p w:rsidR="0020125E" w:rsidRDefault="0020125E" w:rsidP="0020125E">
      <w:pPr>
        <w:spacing w:before="100" w:beforeAutospacing="1" w:after="100" w:afterAutospacing="1"/>
        <w:rPr>
          <w:rFonts w:cs="Arial"/>
          <w:b/>
          <w:bCs/>
          <w:color w:val="000080"/>
          <w:sz w:val="28"/>
          <w:szCs w:val="28"/>
        </w:rPr>
      </w:pPr>
    </w:p>
    <w:p w:rsidR="0020125E" w:rsidRPr="00902E7A" w:rsidRDefault="0020125E" w:rsidP="0020125E">
      <w:pPr>
        <w:spacing w:before="120" w:after="120"/>
        <w:jc w:val="center"/>
        <w:rPr>
          <w:rFonts w:cs="Arial"/>
          <w:b/>
          <w:bCs/>
          <w:color w:val="000080"/>
          <w:sz w:val="24"/>
          <w:szCs w:val="24"/>
          <w:u w:val="single"/>
        </w:rPr>
      </w:pPr>
      <w:r>
        <w:rPr>
          <w:rFonts w:cs="Arial"/>
          <w:b/>
          <w:bCs/>
          <w:color w:val="000080"/>
          <w:sz w:val="24"/>
          <w:szCs w:val="24"/>
          <w:u w:val="single"/>
        </w:rPr>
        <w:t>Summary of Recommendations</w:t>
      </w:r>
    </w:p>
    <w:p w:rsidR="0020125E" w:rsidRDefault="0020125E" w:rsidP="0020125E"/>
    <w:p w:rsidR="0020125E" w:rsidRDefault="0020125E" w:rsidP="0020125E">
      <w:pPr>
        <w:spacing w:line="360" w:lineRule="auto"/>
      </w:pPr>
      <w:r>
        <w:t xml:space="preserve">A </w:t>
      </w:r>
      <w:r w:rsidRPr="00CB7F6B">
        <w:t xml:space="preserve">highly </w:t>
      </w:r>
      <w:r>
        <w:t xml:space="preserve">engaged group of cross campus representatives met for an all-day brainstorming session regarding current UMBC business processes related to </w:t>
      </w:r>
      <w:r>
        <w:t>accounts payable and procurement</w:t>
      </w:r>
      <w:r>
        <w:t xml:space="preserve">.  (Please see the posted Membership List for specific group members). The group began by examining and charting current processes and work flow, identifying areas of concern/bottlenecks and identifying key issues. The group then quickly transitioned to identifying and mapping out recommendations to address the key issues and bottlenecks.  Much was accomplished in a short period of time.  The retreat was described by participants as (amongst many comments received), “encouraging”, “productive”, “exciting”, and “a great opportunity to share.” </w:t>
      </w:r>
    </w:p>
    <w:p w:rsidR="0020125E" w:rsidRDefault="0020125E" w:rsidP="0020125E">
      <w:pPr>
        <w:spacing w:line="360" w:lineRule="auto"/>
      </w:pPr>
      <w:bookmarkStart w:id="0" w:name="_GoBack"/>
      <w:bookmarkEnd w:id="0"/>
    </w:p>
    <w:p w:rsidR="0020125E" w:rsidRDefault="0020125E" w:rsidP="0020125E">
      <w:pPr>
        <w:spacing w:line="360" w:lineRule="auto"/>
      </w:pPr>
      <w:r>
        <w:t>The following is a summary of findings presenting conclusions of the full day retreat.  These ideas were subsequently discussed with and approved by process owners. Feedback from the campus and the players involved will inform a process of prioritization and feasibility.  These reviews will take place over the next two to three months after which we will update for any changes.</w:t>
      </w:r>
    </w:p>
    <w:p w:rsidR="0020125E" w:rsidRPr="00CD5647" w:rsidRDefault="0020125E" w:rsidP="0020125E">
      <w:pPr>
        <w:spacing w:line="360" w:lineRule="auto"/>
        <w:rPr>
          <w:rFonts w:cs="Arial"/>
        </w:rPr>
      </w:pPr>
    </w:p>
    <w:p w:rsidR="0020125E" w:rsidRDefault="0020125E" w:rsidP="0020125E">
      <w:pPr>
        <w:spacing w:line="360" w:lineRule="auto"/>
        <w:rPr>
          <w:rFonts w:cs="Arial"/>
        </w:rPr>
      </w:pPr>
      <w:r w:rsidRPr="0056635C">
        <w:rPr>
          <w:rFonts w:cs="Arial"/>
        </w:rPr>
        <w:t>The recommendations are divided into two groups.  “Quick hits” are those ideas that we believe can be implemented in the near future (1-3 month time</w:t>
      </w:r>
      <w:r>
        <w:rPr>
          <w:rFonts w:cs="Arial"/>
        </w:rPr>
        <w:t xml:space="preserve"> </w:t>
      </w:r>
      <w:r w:rsidRPr="0056635C">
        <w:rPr>
          <w:rFonts w:cs="Arial"/>
        </w:rPr>
        <w:t>frame).  Longer-term recommendations are those that will take more than 3 months to implement.  The results are summarized in the chart below.</w:t>
      </w:r>
    </w:p>
    <w:p w:rsidR="002137AD" w:rsidRPr="00902E7A" w:rsidRDefault="002137AD" w:rsidP="002137AD">
      <w:pPr>
        <w:spacing w:before="120" w:after="120"/>
        <w:jc w:val="center"/>
        <w:rPr>
          <w:rFonts w:cs="Arial"/>
          <w:b/>
          <w:bCs/>
          <w:color w:val="000080"/>
          <w:sz w:val="24"/>
          <w:szCs w:val="24"/>
          <w:u w:val="single"/>
        </w:rPr>
      </w:pPr>
      <w:r>
        <w:rPr>
          <w:rFonts w:cs="Arial"/>
          <w:b/>
          <w:bCs/>
          <w:color w:val="000080"/>
          <w:sz w:val="24"/>
          <w:szCs w:val="24"/>
          <w:u w:val="single"/>
        </w:rPr>
        <w:t>Five major categories for improvements:</w:t>
      </w:r>
    </w:p>
    <w:p w:rsidR="00A703DE" w:rsidRDefault="00A703DE" w:rsidP="00A703DE">
      <w:pPr>
        <w:spacing w:line="360" w:lineRule="auto"/>
        <w:rPr>
          <w:rFonts w:cs="Arial"/>
        </w:rPr>
      </w:pPr>
    </w:p>
    <w:p w:rsidR="002137AD" w:rsidRDefault="00A703DE" w:rsidP="004A051A">
      <w:pPr>
        <w:numPr>
          <w:ilvl w:val="0"/>
          <w:numId w:val="6"/>
        </w:numPr>
        <w:spacing w:line="360" w:lineRule="auto"/>
        <w:rPr>
          <w:rFonts w:cs="Arial"/>
        </w:rPr>
      </w:pPr>
      <w:r>
        <w:rPr>
          <w:rFonts w:cs="Arial"/>
        </w:rPr>
        <w:t>Training</w:t>
      </w:r>
    </w:p>
    <w:p w:rsidR="00A703DE" w:rsidRDefault="00A703DE" w:rsidP="004A051A">
      <w:pPr>
        <w:numPr>
          <w:ilvl w:val="0"/>
          <w:numId w:val="6"/>
        </w:numPr>
        <w:spacing w:line="360" w:lineRule="auto"/>
        <w:rPr>
          <w:rFonts w:cs="Arial"/>
        </w:rPr>
      </w:pPr>
      <w:r>
        <w:rPr>
          <w:rFonts w:cs="Arial"/>
        </w:rPr>
        <w:t>Communication</w:t>
      </w:r>
    </w:p>
    <w:p w:rsidR="00A703DE" w:rsidRDefault="00A703DE" w:rsidP="004A051A">
      <w:pPr>
        <w:numPr>
          <w:ilvl w:val="0"/>
          <w:numId w:val="6"/>
        </w:numPr>
        <w:spacing w:line="360" w:lineRule="auto"/>
        <w:rPr>
          <w:rFonts w:cs="Arial"/>
        </w:rPr>
      </w:pPr>
      <w:r>
        <w:rPr>
          <w:rFonts w:cs="Arial"/>
        </w:rPr>
        <w:t>Reduction of paper forms</w:t>
      </w:r>
    </w:p>
    <w:p w:rsidR="00A703DE" w:rsidRDefault="00A703DE" w:rsidP="004A051A">
      <w:pPr>
        <w:numPr>
          <w:ilvl w:val="0"/>
          <w:numId w:val="6"/>
        </w:numPr>
        <w:spacing w:line="360" w:lineRule="auto"/>
        <w:rPr>
          <w:rFonts w:cs="Arial"/>
        </w:rPr>
      </w:pPr>
      <w:r>
        <w:rPr>
          <w:rFonts w:cs="Arial"/>
        </w:rPr>
        <w:t>Workflow for approvals</w:t>
      </w:r>
    </w:p>
    <w:p w:rsidR="00A703DE" w:rsidRDefault="00A703DE" w:rsidP="004A051A">
      <w:pPr>
        <w:numPr>
          <w:ilvl w:val="0"/>
          <w:numId w:val="6"/>
        </w:numPr>
        <w:spacing w:line="360" w:lineRule="auto"/>
        <w:rPr>
          <w:rFonts w:cs="Arial"/>
        </w:rPr>
      </w:pPr>
      <w:r>
        <w:rPr>
          <w:rFonts w:cs="Arial"/>
        </w:rPr>
        <w:t>Standardization of process across campus</w:t>
      </w:r>
    </w:p>
    <w:p w:rsidR="00A703DE" w:rsidRDefault="00A703DE" w:rsidP="00127336">
      <w:pPr>
        <w:spacing w:line="360" w:lineRule="auto"/>
        <w:rPr>
          <w:rFonts w:cs="Arial"/>
        </w:rPr>
      </w:pPr>
    </w:p>
    <w:p w:rsidR="002137AD" w:rsidRPr="0056635C" w:rsidRDefault="002137AD" w:rsidP="00127336">
      <w:pPr>
        <w:spacing w:line="360" w:lineRule="auto"/>
        <w:rPr>
          <w:rFonts w:cs="Arial"/>
        </w:rPr>
      </w:pPr>
    </w:p>
    <w:p w:rsidR="00154C72" w:rsidRDefault="00A703DE" w:rsidP="00154C72">
      <w:pPr>
        <w:spacing w:before="120" w:after="120"/>
        <w:jc w:val="center"/>
        <w:rPr>
          <w:rFonts w:cs="Arial"/>
          <w:b/>
          <w:bCs/>
          <w:color w:val="000080"/>
          <w:sz w:val="28"/>
          <w:szCs w:val="28"/>
        </w:rPr>
      </w:pPr>
      <w:r>
        <w:rPr>
          <w:rFonts w:cs="Arial"/>
          <w:b/>
          <w:bCs/>
          <w:color w:val="000080"/>
          <w:sz w:val="24"/>
          <w:szCs w:val="24"/>
          <w:u w:val="single"/>
        </w:rPr>
        <w:br w:type="page"/>
      </w:r>
      <w:r w:rsidR="00154C72">
        <w:rPr>
          <w:rFonts w:cs="Arial"/>
          <w:b/>
          <w:bCs/>
          <w:color w:val="000080"/>
          <w:sz w:val="28"/>
          <w:szCs w:val="28"/>
        </w:rPr>
        <w:lastRenderedPageBreak/>
        <w:t xml:space="preserve">AP/Procurement </w:t>
      </w:r>
      <w:r w:rsidR="00EA760E">
        <w:rPr>
          <w:rFonts w:cs="Arial"/>
          <w:b/>
          <w:bCs/>
          <w:color w:val="000080"/>
          <w:sz w:val="28"/>
          <w:szCs w:val="28"/>
        </w:rPr>
        <w:t xml:space="preserve">BPI </w:t>
      </w:r>
      <w:r w:rsidR="00154C72">
        <w:rPr>
          <w:rFonts w:cs="Arial"/>
          <w:b/>
          <w:bCs/>
          <w:color w:val="000080"/>
          <w:sz w:val="28"/>
          <w:szCs w:val="28"/>
        </w:rPr>
        <w:t>Retreat Summary 8/21/2013</w:t>
      </w:r>
    </w:p>
    <w:p w:rsidR="0056635C" w:rsidRDefault="0056635C" w:rsidP="0056635C">
      <w:pPr>
        <w:rPr>
          <w:rFonts w:cs="Arial"/>
        </w:rPr>
      </w:pPr>
    </w:p>
    <w:p w:rsidR="00A703DE" w:rsidRPr="00A703DE" w:rsidRDefault="00A703DE" w:rsidP="00A703DE">
      <w:pPr>
        <w:rPr>
          <w:b/>
          <w:color w:val="000080"/>
          <w:u w:val="single"/>
        </w:rPr>
      </w:pPr>
      <w:r w:rsidRPr="00A703DE">
        <w:rPr>
          <w:b/>
          <w:color w:val="000080"/>
          <w:u w:val="single"/>
        </w:rPr>
        <w:t xml:space="preserve">Accounts Payable </w:t>
      </w:r>
      <w:proofErr w:type="spellStart"/>
      <w:r w:rsidR="00A42400">
        <w:rPr>
          <w:b/>
          <w:color w:val="000080"/>
          <w:u w:val="single"/>
        </w:rPr>
        <w:t>Work</w:t>
      </w:r>
      <w:r w:rsidRPr="00A703DE">
        <w:rPr>
          <w:b/>
          <w:color w:val="000080"/>
          <w:u w:val="single"/>
        </w:rPr>
        <w:t>Group</w:t>
      </w:r>
      <w:proofErr w:type="spellEnd"/>
      <w:r w:rsidRPr="00A703DE">
        <w:rPr>
          <w:b/>
          <w:color w:val="000080"/>
          <w:u w:val="single"/>
        </w:rPr>
        <w:t xml:space="preserve"> Summary</w:t>
      </w:r>
    </w:p>
    <w:p w:rsidR="00A703DE" w:rsidRDefault="00A703DE" w:rsidP="0056635C">
      <w:pPr>
        <w:rPr>
          <w:rFonts w:cs="Arial"/>
        </w:rPr>
      </w:pPr>
    </w:p>
    <w:p w:rsidR="0056635C" w:rsidRDefault="0056635C" w:rsidP="0056635C">
      <w:pPr>
        <w:rPr>
          <w:rFonts w:cs="Arial"/>
        </w:rPr>
      </w:pPr>
      <w:r w:rsidRPr="0056635C">
        <w:rPr>
          <w:rFonts w:cs="Arial"/>
        </w:rPr>
        <w:t xml:space="preserve">The </w:t>
      </w:r>
      <w:r>
        <w:rPr>
          <w:rFonts w:cs="Arial"/>
        </w:rPr>
        <w:t xml:space="preserve">accounts payable </w:t>
      </w:r>
      <w:r w:rsidR="00A42400">
        <w:rPr>
          <w:rFonts w:cs="Arial"/>
        </w:rPr>
        <w:t>work</w:t>
      </w:r>
      <w:r w:rsidRPr="0056635C">
        <w:rPr>
          <w:rFonts w:cs="Arial"/>
        </w:rPr>
        <w:t xml:space="preserve">group reviewed </w:t>
      </w:r>
      <w:r w:rsidR="002A10A1">
        <w:rPr>
          <w:rFonts w:cs="Arial"/>
        </w:rPr>
        <w:t>four</w:t>
      </w:r>
      <w:r w:rsidR="00902E7A">
        <w:rPr>
          <w:rFonts w:cs="Arial"/>
        </w:rPr>
        <w:t xml:space="preserve"> </w:t>
      </w:r>
      <w:r w:rsidRPr="0056635C">
        <w:rPr>
          <w:rFonts w:cs="Arial"/>
        </w:rPr>
        <w:t>major steps:</w:t>
      </w:r>
    </w:p>
    <w:p w:rsidR="00B1549B" w:rsidRDefault="00B1549B" w:rsidP="0056635C">
      <w:pPr>
        <w:rPr>
          <w:rFonts w:cs="Arial"/>
        </w:rPr>
      </w:pPr>
    </w:p>
    <w:p w:rsidR="00B1549B" w:rsidRPr="00C1618B" w:rsidRDefault="004A051A" w:rsidP="00B1549B">
      <w:pPr>
        <w:rPr>
          <w:rFonts w:cs="Arial"/>
          <w:u w:val="single"/>
        </w:rPr>
      </w:pPr>
      <w:r>
        <w:rPr>
          <w:rFonts w:cs="Arial"/>
          <w:noProof/>
          <w:u w:val="single"/>
        </w:rPr>
        <mc:AlternateContent>
          <mc:Choice Requires="wpg">
            <w:drawing>
              <wp:anchor distT="0" distB="0" distL="114300" distR="114300" simplePos="0" relativeHeight="251656192" behindDoc="0" locked="0" layoutInCell="1" allowOverlap="1" wp14:anchorId="471852A5" wp14:editId="0B2758FD">
                <wp:simplePos x="0" y="0"/>
                <wp:positionH relativeFrom="column">
                  <wp:posOffset>320040</wp:posOffset>
                </wp:positionH>
                <wp:positionV relativeFrom="paragraph">
                  <wp:posOffset>43815</wp:posOffset>
                </wp:positionV>
                <wp:extent cx="5334000" cy="593725"/>
                <wp:effectExtent l="0" t="0" r="0" b="0"/>
                <wp:wrapNone/>
                <wp:docPr id="41"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593725"/>
                          <a:chOff x="1755" y="4408"/>
                          <a:chExt cx="7455" cy="935"/>
                        </a:xfrm>
                      </wpg:grpSpPr>
                      <wps:wsp>
                        <wps:cNvPr id="42" name="AutoShape 103"/>
                        <wps:cNvSpPr>
                          <a:spLocks noChangeArrowheads="1"/>
                        </wps:cNvSpPr>
                        <wps:spPr bwMode="auto">
                          <a:xfrm>
                            <a:off x="1755" y="4423"/>
                            <a:ext cx="1620" cy="859"/>
                          </a:xfrm>
                          <a:prstGeom prst="flowChartTerminator">
                            <a:avLst/>
                          </a:prstGeom>
                          <a:solidFill>
                            <a:srgbClr val="FFFFFF"/>
                          </a:solidFill>
                          <a:ln w="9525">
                            <a:solidFill>
                              <a:srgbClr val="000000"/>
                            </a:solidFill>
                            <a:miter lim="800000"/>
                            <a:headEnd/>
                            <a:tailEnd/>
                          </a:ln>
                        </wps:spPr>
                        <wps:txbx>
                          <w:txbxContent>
                            <w:p w:rsidR="004D7F44" w:rsidRDefault="004D7F44" w:rsidP="00B1549B">
                              <w:r>
                                <w:t>1.0 Invoice Received</w:t>
                              </w:r>
                            </w:p>
                          </w:txbxContent>
                        </wps:txbx>
                        <wps:bodyPr rot="0" vert="horz" wrap="square" lIns="91440" tIns="45720" rIns="91440" bIns="45720" anchor="t" anchorCtr="0" upright="1">
                          <a:noAutofit/>
                        </wps:bodyPr>
                      </wps:wsp>
                      <wps:wsp>
                        <wps:cNvPr id="43" name="AutoShape 104"/>
                        <wps:cNvCnPr>
                          <a:cxnSpLocks noChangeShapeType="1"/>
                        </wps:cNvCnPr>
                        <wps:spPr bwMode="auto">
                          <a:xfrm>
                            <a:off x="3375" y="4858"/>
                            <a:ext cx="5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105"/>
                        <wps:cNvSpPr>
                          <a:spLocks noChangeArrowheads="1"/>
                        </wps:cNvSpPr>
                        <wps:spPr bwMode="auto">
                          <a:xfrm flipH="1" flipV="1">
                            <a:off x="3939" y="4423"/>
                            <a:ext cx="1281" cy="920"/>
                          </a:xfrm>
                          <a:prstGeom prst="flowChartProcess">
                            <a:avLst/>
                          </a:prstGeom>
                          <a:solidFill>
                            <a:srgbClr val="FFFFFF"/>
                          </a:solidFill>
                          <a:ln w="9525">
                            <a:solidFill>
                              <a:srgbClr val="000000"/>
                            </a:solidFill>
                            <a:miter lim="800000"/>
                            <a:headEnd/>
                            <a:tailEnd/>
                          </a:ln>
                        </wps:spPr>
                        <wps:txbx>
                          <w:txbxContent>
                            <w:p w:rsidR="004D7F44" w:rsidRDefault="004D7F44" w:rsidP="00B1549B">
                              <w:r>
                                <w:t>2.0 Invoice Approved</w:t>
                              </w:r>
                            </w:p>
                          </w:txbxContent>
                        </wps:txbx>
                        <wps:bodyPr rot="0" vert="horz" wrap="square" lIns="91440" tIns="45720" rIns="91440" bIns="45720" anchor="t" anchorCtr="0" upright="1">
                          <a:noAutofit/>
                        </wps:bodyPr>
                      </wps:wsp>
                      <wps:wsp>
                        <wps:cNvPr id="45" name="AutoShape 106"/>
                        <wps:cNvSpPr>
                          <a:spLocks noChangeArrowheads="1"/>
                        </wps:cNvSpPr>
                        <wps:spPr bwMode="auto">
                          <a:xfrm flipH="1" flipV="1">
                            <a:off x="5724" y="4423"/>
                            <a:ext cx="1311" cy="920"/>
                          </a:xfrm>
                          <a:prstGeom prst="flowChartProcess">
                            <a:avLst/>
                          </a:prstGeom>
                          <a:solidFill>
                            <a:srgbClr val="FFFFFF"/>
                          </a:solidFill>
                          <a:ln w="9525">
                            <a:solidFill>
                              <a:srgbClr val="000000"/>
                            </a:solidFill>
                            <a:miter lim="800000"/>
                            <a:headEnd/>
                            <a:tailEnd/>
                          </a:ln>
                        </wps:spPr>
                        <wps:txbx>
                          <w:txbxContent>
                            <w:p w:rsidR="004D7F44" w:rsidRDefault="004D7F44" w:rsidP="00B1549B">
                              <w:r>
                                <w:t>3.0 Payment Processed</w:t>
                              </w:r>
                            </w:p>
                          </w:txbxContent>
                        </wps:txbx>
                        <wps:bodyPr rot="0" vert="horz" wrap="square" lIns="91440" tIns="45720" rIns="91440" bIns="45720" anchor="t" anchorCtr="0" upright="1">
                          <a:noAutofit/>
                        </wps:bodyPr>
                      </wps:wsp>
                      <wps:wsp>
                        <wps:cNvPr id="46" name="AutoShape 107"/>
                        <wps:cNvSpPr>
                          <a:spLocks noChangeArrowheads="1"/>
                        </wps:cNvSpPr>
                        <wps:spPr bwMode="auto">
                          <a:xfrm>
                            <a:off x="7605" y="4408"/>
                            <a:ext cx="1605" cy="859"/>
                          </a:xfrm>
                          <a:prstGeom prst="flowChartTerminator">
                            <a:avLst/>
                          </a:prstGeom>
                          <a:solidFill>
                            <a:srgbClr val="FFFFFF"/>
                          </a:solidFill>
                          <a:ln w="9525">
                            <a:solidFill>
                              <a:srgbClr val="000000"/>
                            </a:solidFill>
                            <a:miter lim="800000"/>
                            <a:headEnd/>
                            <a:tailEnd/>
                          </a:ln>
                        </wps:spPr>
                        <wps:txbx>
                          <w:txbxContent>
                            <w:p w:rsidR="004D7F44" w:rsidRDefault="004D7F44" w:rsidP="00B1549B">
                              <w:r>
                                <w:t>4.0 Payment Issued</w:t>
                              </w:r>
                            </w:p>
                          </w:txbxContent>
                        </wps:txbx>
                        <wps:bodyPr rot="0" vert="horz" wrap="square" lIns="91440" tIns="45720" rIns="91440" bIns="45720" anchor="t" anchorCtr="0" upright="1">
                          <a:noAutofit/>
                        </wps:bodyPr>
                      </wps:wsp>
                      <wps:wsp>
                        <wps:cNvPr id="47" name="AutoShape 108"/>
                        <wps:cNvCnPr>
                          <a:cxnSpLocks noChangeShapeType="1"/>
                        </wps:cNvCnPr>
                        <wps:spPr bwMode="auto">
                          <a:xfrm>
                            <a:off x="5205" y="4888"/>
                            <a:ext cx="5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AutoShape 109"/>
                        <wps:cNvCnPr>
                          <a:cxnSpLocks noChangeShapeType="1"/>
                        </wps:cNvCnPr>
                        <wps:spPr bwMode="auto">
                          <a:xfrm>
                            <a:off x="7035" y="4918"/>
                            <a:ext cx="5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2" o:spid="_x0000_s1026" style="position:absolute;margin-left:25.2pt;margin-top:3.45pt;width:420pt;height:46.75pt;z-index:251656192" coordorigin="1755,4408" coordsize="7455,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">
                <v:shapetype id="_x0000_t116" coordsize="21600,21600" o:spt="116" path="m3475,qx,10800,3475,21600l18125,21600qx21600,10800,18125,xe">
                  <v:stroke joinstyle="miter"/>
                  <v:path gradientshapeok="t" o:connecttype="rect" textboxrect="1018,3163,20582,18437"/>
                </v:shapetype>
                <v:shape id="AutoShape 103" o:spid="_x0000_s1027" type="#_x0000_t116" style="position:absolute;left:1755;top:4423;width:1620;height: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QxnMMA&#10;AADbAAAADwAAAGRycy9kb3ducmV2LnhtbESPT4vCMBTE78J+h/AEL7KmKyJL1yilsOhBkPXP/dG8&#10;bYvJS0mytn57Iwh7HGbmN8xqM1gjbuRD61jBxywDQVw53XKt4Hz6fv8EESKyRuOYFNwpwGb9Nlph&#10;rl3PP3Q7xlokCIccFTQxdrmUoWrIYpi5jjh5v85bjEn6WmqPfYJbI+dZtpQWW04LDXZUNlRdj39W&#10;wWFvSm9K6rfl/bI7XxbFdL8slJqMh+ILRKQh/odf7Z1WsJjD80v6AX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8QxnMMAAADbAAAADwAAAAAAAAAAAAAAAACYAgAAZHJzL2Rv&#10;d25yZXYueG1sUEsFBgAAAAAEAAQA9QAAAIgDAAAAAA==&#10;">
                  <v:textbox>
                    <w:txbxContent>
                      <w:p w:rsidR="004D7F44" w:rsidRDefault="004D7F44" w:rsidP="00B1549B">
                        <w:r>
                          <w:t>1.0 Invoice Received</w:t>
                        </w:r>
                      </w:p>
                    </w:txbxContent>
                  </v:textbox>
                </v:shape>
                <v:shapetype id="_x0000_t32" coordsize="21600,21600" o:spt="32" o:oned="t" path="m,l21600,21600e" filled="f">
                  <v:path arrowok="t" fillok="f" o:connecttype="none"/>
                  <o:lock v:ext="edit" shapetype="t"/>
                </v:shapetype>
                <v:shape id="AutoShape 104" o:spid="_x0000_s1028" type="#_x0000_t32" style="position:absolute;left:3375;top:4858;width: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type id="_x0000_t109" coordsize="21600,21600" o:spt="109" path="m,l,21600r21600,l21600,xe">
                  <v:stroke joinstyle="miter"/>
                  <v:path gradientshapeok="t" o:connecttype="rect"/>
                </v:shapetype>
                <v:shape id="AutoShape 105" o:spid="_x0000_s1029" type="#_x0000_t109" style="position:absolute;left:3939;top:4423;width:1281;height:920;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Wq8QA&#10;AADbAAAADwAAAGRycy9kb3ducmV2LnhtbESPQWvCQBSE74L/YXmCN920iIbUVUqhxYMXoyi9PXaf&#10;Sdrs25BdY/LvXaHQ4zAz3zDrbW9r0VHrK8cKXuYJCGLtTMWFgtPxc5aC8AHZYO2YFAzkYbsZj9aY&#10;GXfnA3V5KESEsM9QQRlCk0npdUkW/dw1xNG7utZiiLItpGnxHuG2lq9JspQWK44LJTb0UZL+zW9W&#10;gfk555oOX98XPVxX+6HbX9KglZpO+vc3EIH68B/+a++MgsUCnl/i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zVqvEAAAA2wAAAA8AAAAAAAAAAAAAAAAAmAIAAGRycy9k&#10;b3ducmV2LnhtbFBLBQYAAAAABAAEAPUAAACJAwAAAAA=&#10;">
                  <v:textbox>
                    <w:txbxContent>
                      <w:p w:rsidR="004D7F44" w:rsidRDefault="004D7F44" w:rsidP="00B1549B">
                        <w:r>
                          <w:t>2.0 Invoice Approved</w:t>
                        </w:r>
                      </w:p>
                    </w:txbxContent>
                  </v:textbox>
                </v:shape>
                <v:shape id="AutoShape 106" o:spid="_x0000_s1030" type="#_x0000_t109" style="position:absolute;left:5724;top:4423;width:1311;height:920;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MMQA&#10;AADbAAAADwAAAGRycy9kb3ducmV2LnhtbESPQWvCQBSE74L/YXlCb7qxWJXUVaRQ6cGLUZTeHrvP&#10;JG32bchuY/Lvu4LgcZiZb5jVprOVaKnxpWMF00kCglg7U3Ku4HT8HC9B+IBssHJMCnrysFkPBytM&#10;jbvxgdos5CJC2KeooAihTqX0uiCLfuJq4uhdXWMxRNnk0jR4i3BbydckmUuLJceFAmv6KEj/Zn9W&#10;gfk5Z5oOu++L7q+Lfd/uL8uglXoZddt3EIG68Aw/2l9GwewN7l/i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8zDEAAAA2wAAAA8AAAAAAAAAAAAAAAAAmAIAAGRycy9k&#10;b3ducmV2LnhtbFBLBQYAAAAABAAEAPUAAACJAwAAAAA=&#10;">
                  <v:textbox>
                    <w:txbxContent>
                      <w:p w:rsidR="004D7F44" w:rsidRDefault="004D7F44" w:rsidP="00B1549B">
                        <w:r>
                          <w:t>3.0 Payment Processed</w:t>
                        </w:r>
                      </w:p>
                    </w:txbxContent>
                  </v:textbox>
                </v:shape>
                <v:shape id="AutoShape 107" o:spid="_x0000_s1031" type="#_x0000_t116" style="position:absolute;left:7605;top:4408;width:1605;height: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83n8MA&#10;AADbAAAADwAAAGRycy9kb3ducmV2LnhtbESPzWrDMBCE74W8g9hAL6WRW4IJbpRgDKU5BEr+7ou1&#10;sU2klZHU2Hn7KFDIcZiZb5jlerRGXMmHzrGCj1kGgrh2uuNGwfHw/b4AESKyRuOYFNwowHo1eVli&#10;od3AO7ruYyMShEOBCtoY+0LKULdkMcxcT5y8s/MWY5K+kdrjkODWyM8sy6XFjtNCiz1VLdWX/Z9V&#10;8Ls1lTcVDT/V7bQ5nubl2zYvlXqdjuUXiEhjfIb/2xutYJ7D40v6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P83n8MAAADbAAAADwAAAAAAAAAAAAAAAACYAgAAZHJzL2Rv&#10;d25yZXYueG1sUEsFBgAAAAAEAAQA9QAAAIgDAAAAAA==&#10;">
                  <v:textbox>
                    <w:txbxContent>
                      <w:p w:rsidR="004D7F44" w:rsidRDefault="004D7F44" w:rsidP="00B1549B">
                        <w:r>
                          <w:t>4.0 Payment Issued</w:t>
                        </w:r>
                      </w:p>
                    </w:txbxContent>
                  </v:textbox>
                </v:shape>
                <v:shape id="AutoShape 108" o:spid="_x0000_s1032" type="#_x0000_t32" style="position:absolute;left:5205;top:4888;width: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AutoShape 109" o:spid="_x0000_s1033" type="#_x0000_t32" style="position:absolute;left:7035;top:4918;width: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TLYsEAAADbAAAADwAAAGRycy9kb3ducmV2LnhtbERPy4rCMBTdC/MP4Q6409RB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xMtiwQAAANsAAAAPAAAAAAAAAAAAAAAA&#10;AKECAABkcnMvZG93bnJldi54bWxQSwUGAAAAAAQABAD5AAAAjwMAAAAA&#10;">
                  <v:stroke endarrow="block"/>
                </v:shape>
              </v:group>
            </w:pict>
          </mc:Fallback>
        </mc:AlternateContent>
      </w:r>
    </w:p>
    <w:p w:rsidR="00B1549B" w:rsidRDefault="00B1549B" w:rsidP="00B1549B">
      <w:pPr>
        <w:pStyle w:val="ListParagraph"/>
        <w:ind w:left="0"/>
        <w:rPr>
          <w:rFonts w:ascii="Arial" w:hAnsi="Arial" w:cs="Arial"/>
          <w:sz w:val="20"/>
          <w:szCs w:val="20"/>
        </w:rPr>
      </w:pPr>
    </w:p>
    <w:p w:rsidR="00B1549B" w:rsidRDefault="00B1549B" w:rsidP="00B1549B">
      <w:pPr>
        <w:pStyle w:val="ListParagraph"/>
        <w:ind w:left="0"/>
        <w:rPr>
          <w:rFonts w:ascii="Arial" w:hAnsi="Arial" w:cs="Arial"/>
          <w:sz w:val="20"/>
          <w:szCs w:val="20"/>
        </w:rPr>
      </w:pPr>
    </w:p>
    <w:p w:rsidR="00B1549B" w:rsidRDefault="00B1549B" w:rsidP="00B1549B">
      <w:pPr>
        <w:pStyle w:val="ListParagraph"/>
        <w:ind w:left="0"/>
        <w:rPr>
          <w:rFonts w:ascii="Arial" w:hAnsi="Arial" w:cs="Arial"/>
          <w:sz w:val="20"/>
          <w:szCs w:val="20"/>
        </w:rPr>
      </w:pPr>
    </w:p>
    <w:p w:rsidR="00C1618B" w:rsidRDefault="00C1618B" w:rsidP="002A10A1">
      <w:pPr>
        <w:pStyle w:val="ListParagraph"/>
        <w:ind w:left="0"/>
        <w:rPr>
          <w:rFonts w:ascii="Arial" w:hAnsi="Arial" w:cs="Arial"/>
          <w:sz w:val="20"/>
          <w:szCs w:val="20"/>
        </w:rPr>
      </w:pPr>
    </w:p>
    <w:p w:rsidR="00902E7A" w:rsidRDefault="002A10A1" w:rsidP="002A10A1">
      <w:pPr>
        <w:pStyle w:val="ListParagraph"/>
        <w:ind w:left="0"/>
        <w:rPr>
          <w:rFonts w:ascii="Arial" w:hAnsi="Arial" w:cs="Arial"/>
          <w:sz w:val="20"/>
          <w:szCs w:val="20"/>
        </w:rPr>
      </w:pPr>
      <w:r>
        <w:rPr>
          <w:rFonts w:ascii="Arial" w:hAnsi="Arial" w:cs="Arial"/>
          <w:sz w:val="20"/>
          <w:szCs w:val="20"/>
        </w:rPr>
        <w:t xml:space="preserve">Invoice </w:t>
      </w:r>
      <w:r w:rsidR="00A703DE">
        <w:rPr>
          <w:rFonts w:ascii="Arial" w:hAnsi="Arial" w:cs="Arial"/>
          <w:sz w:val="20"/>
          <w:szCs w:val="20"/>
        </w:rPr>
        <w:t>Processing</w:t>
      </w:r>
    </w:p>
    <w:p w:rsidR="002A10A1" w:rsidRDefault="00A42400" w:rsidP="004A051A">
      <w:pPr>
        <w:pStyle w:val="ListParagraph"/>
        <w:numPr>
          <w:ilvl w:val="0"/>
          <w:numId w:val="3"/>
        </w:numPr>
        <w:rPr>
          <w:rFonts w:ascii="Arial" w:hAnsi="Arial" w:cs="Arial"/>
          <w:sz w:val="20"/>
          <w:szCs w:val="20"/>
        </w:rPr>
      </w:pPr>
      <w:r>
        <w:rPr>
          <w:rFonts w:ascii="Arial" w:hAnsi="Arial" w:cs="Arial"/>
          <w:sz w:val="20"/>
          <w:szCs w:val="20"/>
        </w:rPr>
        <w:t>Invoice Received</w:t>
      </w:r>
    </w:p>
    <w:p w:rsidR="002A10A1" w:rsidRDefault="00A42400" w:rsidP="004A051A">
      <w:pPr>
        <w:pStyle w:val="ListParagraph"/>
        <w:numPr>
          <w:ilvl w:val="0"/>
          <w:numId w:val="3"/>
        </w:numPr>
        <w:rPr>
          <w:rFonts w:ascii="Arial" w:hAnsi="Arial" w:cs="Arial"/>
          <w:sz w:val="20"/>
          <w:szCs w:val="20"/>
        </w:rPr>
      </w:pPr>
      <w:r>
        <w:rPr>
          <w:rFonts w:ascii="Arial" w:hAnsi="Arial" w:cs="Arial"/>
          <w:sz w:val="20"/>
          <w:szCs w:val="20"/>
        </w:rPr>
        <w:t>Invoice Approved</w:t>
      </w:r>
    </w:p>
    <w:p w:rsidR="002A10A1" w:rsidRDefault="00A42400" w:rsidP="004A051A">
      <w:pPr>
        <w:pStyle w:val="ListParagraph"/>
        <w:numPr>
          <w:ilvl w:val="0"/>
          <w:numId w:val="3"/>
        </w:numPr>
        <w:rPr>
          <w:rFonts w:ascii="Arial" w:hAnsi="Arial" w:cs="Arial"/>
          <w:sz w:val="20"/>
          <w:szCs w:val="20"/>
        </w:rPr>
      </w:pPr>
      <w:r>
        <w:rPr>
          <w:rFonts w:ascii="Arial" w:hAnsi="Arial" w:cs="Arial"/>
          <w:sz w:val="20"/>
          <w:szCs w:val="20"/>
        </w:rPr>
        <w:t>Payment Processed</w:t>
      </w:r>
    </w:p>
    <w:p w:rsidR="002A10A1" w:rsidRDefault="00A42400" w:rsidP="004A051A">
      <w:pPr>
        <w:pStyle w:val="ListParagraph"/>
        <w:numPr>
          <w:ilvl w:val="0"/>
          <w:numId w:val="3"/>
        </w:numPr>
        <w:rPr>
          <w:rFonts w:ascii="Arial" w:hAnsi="Arial" w:cs="Arial"/>
          <w:sz w:val="20"/>
          <w:szCs w:val="20"/>
        </w:rPr>
      </w:pPr>
      <w:r>
        <w:rPr>
          <w:rFonts w:ascii="Arial" w:hAnsi="Arial" w:cs="Arial"/>
          <w:sz w:val="20"/>
          <w:szCs w:val="20"/>
        </w:rPr>
        <w:t>Payment Issued</w:t>
      </w:r>
    </w:p>
    <w:p w:rsidR="00CD7217" w:rsidRDefault="00CD7217" w:rsidP="00A703DE">
      <w:pPr>
        <w:spacing w:before="120" w:after="120"/>
        <w:rPr>
          <w:rFonts w:cs="Arial"/>
          <w:b/>
          <w:bCs/>
          <w:color w:val="000080"/>
          <w:u w:val="single"/>
        </w:rPr>
      </w:pPr>
      <w:r>
        <w:rPr>
          <w:rFonts w:cs="Arial"/>
          <w:b/>
          <w:bCs/>
          <w:color w:val="000080"/>
          <w:u w:val="single"/>
        </w:rPr>
        <w:t>AP/Procurement Recommendations</w:t>
      </w:r>
    </w:p>
    <w:p w:rsidR="00855968" w:rsidRDefault="00855968" w:rsidP="00EA760E">
      <w:pPr>
        <w:spacing w:after="60"/>
        <w:rPr>
          <w:rFonts w:cs="Arial"/>
          <w:b/>
        </w:rPr>
      </w:pPr>
    </w:p>
    <w:p w:rsidR="00CD7217" w:rsidRPr="00EA760E" w:rsidRDefault="00CD7217" w:rsidP="00EA760E">
      <w:pPr>
        <w:spacing w:after="60"/>
        <w:rPr>
          <w:rFonts w:cs="Arial"/>
          <w:b/>
        </w:rPr>
      </w:pPr>
      <w:r w:rsidRPr="00EA760E">
        <w:rPr>
          <w:rFonts w:cs="Arial"/>
          <w:b/>
        </w:rPr>
        <w:t>Quick Hits</w:t>
      </w:r>
    </w:p>
    <w:tbl>
      <w:tblPr>
        <w:tblW w:w="8334" w:type="dxa"/>
        <w:tblInd w:w="144" w:type="dxa"/>
        <w:shd w:val="clear" w:color="auto" w:fill="CCCCFF"/>
        <w:tblLook w:val="0000" w:firstRow="0" w:lastRow="0" w:firstColumn="0" w:lastColumn="0" w:noHBand="0" w:noVBand="0"/>
      </w:tblPr>
      <w:tblGrid>
        <w:gridCol w:w="2778"/>
        <w:gridCol w:w="2778"/>
        <w:gridCol w:w="2778"/>
      </w:tblGrid>
      <w:tr w:rsidR="00CD7217" w:rsidRPr="0061539E" w:rsidTr="001B4126">
        <w:trPr>
          <w:cantSplit/>
          <w:trHeight w:val="270"/>
        </w:trPr>
        <w:tc>
          <w:tcPr>
            <w:tcW w:w="2778" w:type="dxa"/>
            <w:tcBorders>
              <w:top w:val="double" w:sz="4" w:space="0" w:color="auto"/>
              <w:left w:val="double" w:sz="4" w:space="0" w:color="auto"/>
              <w:bottom w:val="double" w:sz="4" w:space="0" w:color="auto"/>
              <w:right w:val="double" w:sz="4" w:space="0" w:color="auto"/>
            </w:tcBorders>
            <w:shd w:val="clear" w:color="auto" w:fill="CCCCFF"/>
          </w:tcPr>
          <w:p w:rsidR="00CD7217" w:rsidRPr="0061539E" w:rsidRDefault="00CD7217" w:rsidP="001B4126">
            <w:pPr>
              <w:pStyle w:val="StyleTableHeader10pt"/>
              <w:spacing w:before="20" w:after="60"/>
              <w:jc w:val="left"/>
              <w:rPr>
                <w:rFonts w:cs="Arial"/>
              </w:rPr>
            </w:pPr>
            <w:r>
              <w:rPr>
                <w:rFonts w:cs="Arial"/>
              </w:rPr>
              <w:t>Recommendation</w:t>
            </w:r>
          </w:p>
        </w:tc>
        <w:tc>
          <w:tcPr>
            <w:tcW w:w="2778" w:type="dxa"/>
            <w:tcBorders>
              <w:top w:val="double" w:sz="4" w:space="0" w:color="auto"/>
              <w:left w:val="double" w:sz="4" w:space="0" w:color="auto"/>
              <w:bottom w:val="double" w:sz="4" w:space="0" w:color="auto"/>
              <w:right w:val="double" w:sz="4" w:space="0" w:color="auto"/>
            </w:tcBorders>
            <w:shd w:val="clear" w:color="auto" w:fill="CCCCFF"/>
            <w:vAlign w:val="center"/>
          </w:tcPr>
          <w:p w:rsidR="00CD7217" w:rsidRPr="0061539E" w:rsidRDefault="00EA760E" w:rsidP="00BF3572">
            <w:pPr>
              <w:pStyle w:val="StyleTableHeader10pt"/>
              <w:spacing w:before="20" w:after="60"/>
              <w:rPr>
                <w:rFonts w:cs="Arial"/>
              </w:rPr>
            </w:pPr>
            <w:r w:rsidRPr="00CB7F6B">
              <w:rPr>
                <w:rFonts w:cs="Arial"/>
              </w:rPr>
              <w:t>Notes</w:t>
            </w:r>
          </w:p>
        </w:tc>
        <w:tc>
          <w:tcPr>
            <w:tcW w:w="2778" w:type="dxa"/>
            <w:tcBorders>
              <w:top w:val="double" w:sz="4" w:space="0" w:color="auto"/>
              <w:left w:val="double" w:sz="4" w:space="0" w:color="auto"/>
              <w:bottom w:val="double" w:sz="4" w:space="0" w:color="auto"/>
              <w:right w:val="double" w:sz="4" w:space="0" w:color="auto"/>
            </w:tcBorders>
            <w:shd w:val="clear" w:color="auto" w:fill="CCCCFF"/>
            <w:vAlign w:val="center"/>
          </w:tcPr>
          <w:p w:rsidR="00CD7217" w:rsidRPr="0061539E" w:rsidRDefault="00CD7217" w:rsidP="00BF3572">
            <w:pPr>
              <w:pStyle w:val="StyleTableHeader10pt"/>
              <w:spacing w:before="20" w:after="60"/>
              <w:rPr>
                <w:rFonts w:cs="Arial"/>
              </w:rPr>
            </w:pPr>
            <w:r>
              <w:rPr>
                <w:rFonts w:cs="Arial"/>
              </w:rPr>
              <w:t>“Players”</w:t>
            </w:r>
          </w:p>
        </w:tc>
      </w:tr>
      <w:tr w:rsidR="00CD7217" w:rsidRPr="0061539E" w:rsidTr="001B4126">
        <w:trPr>
          <w:cantSplit/>
          <w:trHeight w:val="300"/>
        </w:trPr>
        <w:tc>
          <w:tcPr>
            <w:tcW w:w="2778" w:type="dxa"/>
            <w:tcBorders>
              <w:top w:val="double" w:sz="4" w:space="0" w:color="auto"/>
              <w:left w:val="double" w:sz="4" w:space="0" w:color="auto"/>
              <w:bottom w:val="single" w:sz="4" w:space="0" w:color="auto"/>
              <w:right w:val="single" w:sz="4" w:space="0" w:color="auto"/>
            </w:tcBorders>
            <w:shd w:val="clear" w:color="auto" w:fill="auto"/>
          </w:tcPr>
          <w:p w:rsidR="00CD7217" w:rsidRPr="005B35C1" w:rsidRDefault="00CD7217" w:rsidP="001B4126">
            <w:pPr>
              <w:rPr>
                <w:rFonts w:cs="Arial"/>
              </w:rPr>
            </w:pPr>
            <w:r w:rsidRPr="005B35C1">
              <w:rPr>
                <w:rFonts w:eastAsia="MS PGothic" w:cs="Arial"/>
                <w:color w:val="000000"/>
                <w:kern w:val="24"/>
              </w:rPr>
              <w:t>Vendor EFT Sign-up</w:t>
            </w:r>
          </w:p>
        </w:tc>
        <w:tc>
          <w:tcPr>
            <w:tcW w:w="2778" w:type="dxa"/>
            <w:tcBorders>
              <w:top w:val="double" w:sz="4" w:space="0" w:color="auto"/>
              <w:left w:val="single" w:sz="4" w:space="0" w:color="auto"/>
              <w:bottom w:val="single" w:sz="4" w:space="0" w:color="auto"/>
              <w:right w:val="single" w:sz="4" w:space="0" w:color="auto"/>
            </w:tcBorders>
            <w:shd w:val="clear" w:color="auto" w:fill="auto"/>
            <w:vAlign w:val="center"/>
          </w:tcPr>
          <w:p w:rsidR="00CD7217" w:rsidRPr="005B35C1" w:rsidRDefault="00CD7217" w:rsidP="00BF3572">
            <w:pPr>
              <w:textAlignment w:val="baseline"/>
              <w:rPr>
                <w:rFonts w:cs="Arial"/>
              </w:rPr>
            </w:pPr>
            <w:r w:rsidRPr="005B35C1">
              <w:rPr>
                <w:rFonts w:eastAsia="MS PGothic" w:cs="Arial"/>
                <w:color w:val="000000"/>
                <w:kern w:val="24"/>
              </w:rPr>
              <w:t xml:space="preserve">Develop </w:t>
            </w:r>
            <w:r w:rsidR="00A73E11">
              <w:rPr>
                <w:rFonts w:eastAsia="MS PGothic" w:cs="Arial"/>
                <w:color w:val="000000"/>
                <w:kern w:val="24"/>
              </w:rPr>
              <w:t>form</w:t>
            </w:r>
          </w:p>
          <w:p w:rsidR="00CD7217" w:rsidRPr="005B35C1" w:rsidRDefault="00CD7217" w:rsidP="00BF3572">
            <w:pPr>
              <w:textAlignment w:val="baseline"/>
              <w:rPr>
                <w:rFonts w:cs="Arial"/>
              </w:rPr>
            </w:pPr>
            <w:r w:rsidRPr="005B35C1">
              <w:rPr>
                <w:rFonts w:eastAsia="MS PGothic" w:cs="Arial"/>
                <w:color w:val="000000"/>
                <w:kern w:val="24"/>
              </w:rPr>
              <w:t>Send with PO</w:t>
            </w:r>
          </w:p>
          <w:p w:rsidR="00CD7217" w:rsidRPr="005B35C1" w:rsidRDefault="00CD7217" w:rsidP="00BF3572">
            <w:pPr>
              <w:rPr>
                <w:rFonts w:cs="Arial"/>
              </w:rPr>
            </w:pPr>
            <w:r w:rsidRPr="005B35C1">
              <w:rPr>
                <w:rFonts w:eastAsia="MS PGothic" w:cs="Arial"/>
                <w:color w:val="000000"/>
                <w:kern w:val="24"/>
              </w:rPr>
              <w:t>Clear message to non-EFT vendors</w:t>
            </w:r>
          </w:p>
        </w:tc>
        <w:tc>
          <w:tcPr>
            <w:tcW w:w="2778" w:type="dxa"/>
            <w:tcBorders>
              <w:top w:val="double" w:sz="4" w:space="0" w:color="auto"/>
              <w:left w:val="single" w:sz="4" w:space="0" w:color="auto"/>
              <w:bottom w:val="single" w:sz="4" w:space="0" w:color="auto"/>
              <w:right w:val="double" w:sz="4" w:space="0" w:color="auto"/>
            </w:tcBorders>
            <w:shd w:val="clear" w:color="auto" w:fill="auto"/>
            <w:vAlign w:val="center"/>
          </w:tcPr>
          <w:p w:rsidR="00A73E11" w:rsidRDefault="00A73E11" w:rsidP="004A051A">
            <w:pPr>
              <w:numPr>
                <w:ilvl w:val="0"/>
                <w:numId w:val="11"/>
              </w:numPr>
              <w:rPr>
                <w:rFonts w:eastAsia="MS PGothic" w:cs="Arial"/>
                <w:color w:val="000000"/>
                <w:kern w:val="24"/>
              </w:rPr>
            </w:pPr>
            <w:r>
              <w:rPr>
                <w:rFonts w:eastAsia="MS PGothic" w:cs="Arial"/>
                <w:color w:val="000000"/>
                <w:kern w:val="24"/>
              </w:rPr>
              <w:t>Accounts Payable</w:t>
            </w:r>
          </w:p>
          <w:p w:rsidR="00CD7217" w:rsidRDefault="00A73E11" w:rsidP="004A051A">
            <w:pPr>
              <w:numPr>
                <w:ilvl w:val="0"/>
                <w:numId w:val="11"/>
              </w:numPr>
              <w:rPr>
                <w:rFonts w:eastAsia="MS PGothic" w:cs="Arial"/>
                <w:color w:val="000000"/>
                <w:kern w:val="24"/>
              </w:rPr>
            </w:pPr>
            <w:r>
              <w:rPr>
                <w:rFonts w:eastAsia="MS PGothic" w:cs="Arial"/>
                <w:color w:val="000000"/>
                <w:kern w:val="24"/>
              </w:rPr>
              <w:t>State</w:t>
            </w:r>
          </w:p>
          <w:p w:rsidR="00CB7F6B" w:rsidRPr="00A73E11" w:rsidRDefault="00CB7F6B" w:rsidP="004A051A">
            <w:pPr>
              <w:numPr>
                <w:ilvl w:val="0"/>
                <w:numId w:val="11"/>
              </w:numPr>
              <w:rPr>
                <w:rFonts w:eastAsia="MS PGothic" w:cs="Arial"/>
                <w:color w:val="000000"/>
                <w:kern w:val="24"/>
              </w:rPr>
            </w:pPr>
            <w:r>
              <w:rPr>
                <w:rFonts w:eastAsia="MS PGothic" w:cs="Arial"/>
                <w:color w:val="000000"/>
                <w:kern w:val="24"/>
              </w:rPr>
              <w:t>Procurement</w:t>
            </w:r>
          </w:p>
        </w:tc>
      </w:tr>
      <w:tr w:rsidR="00CD7217"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CD7217" w:rsidRPr="005B35C1" w:rsidRDefault="00CD7217" w:rsidP="001B4126">
            <w:pPr>
              <w:textAlignment w:val="baseline"/>
              <w:rPr>
                <w:rFonts w:cs="Arial"/>
              </w:rPr>
            </w:pPr>
            <w:r w:rsidRPr="005B35C1">
              <w:rPr>
                <w:rFonts w:eastAsia="MS PGothic" w:cs="Arial"/>
                <w:color w:val="000000"/>
                <w:kern w:val="24"/>
              </w:rPr>
              <w:t>AP Checklist/Consequences (Audit findings)</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CD7217" w:rsidRPr="005B35C1" w:rsidRDefault="00A73E11" w:rsidP="00BF3572">
            <w:pPr>
              <w:textAlignment w:val="baseline"/>
              <w:rPr>
                <w:rFonts w:cs="Arial"/>
              </w:rPr>
            </w:pPr>
            <w:r>
              <w:rPr>
                <w:rFonts w:eastAsia="MS PGothic" w:cs="Arial"/>
                <w:color w:val="000000"/>
                <w:kern w:val="24"/>
              </w:rPr>
              <w:t>Distribute via Email/M</w:t>
            </w:r>
            <w:r w:rsidR="00CD7217" w:rsidRPr="005B35C1">
              <w:rPr>
                <w:rFonts w:eastAsia="MS PGothic" w:cs="Arial"/>
                <w:color w:val="000000"/>
                <w:kern w:val="24"/>
              </w:rPr>
              <w:t>emo</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73E11" w:rsidRDefault="00A73E11" w:rsidP="004A051A">
            <w:pPr>
              <w:numPr>
                <w:ilvl w:val="0"/>
                <w:numId w:val="12"/>
              </w:numPr>
              <w:textAlignment w:val="baseline"/>
              <w:rPr>
                <w:rFonts w:eastAsia="MS PGothic" w:cs="Arial"/>
                <w:color w:val="000000"/>
                <w:kern w:val="24"/>
              </w:rPr>
            </w:pPr>
            <w:r>
              <w:rPr>
                <w:rFonts w:eastAsia="MS PGothic" w:cs="Arial"/>
                <w:color w:val="000000"/>
                <w:kern w:val="24"/>
              </w:rPr>
              <w:t>VP Finance and Admin</w:t>
            </w:r>
          </w:p>
          <w:p w:rsidR="00A73E11" w:rsidRDefault="00A73E11" w:rsidP="004A051A">
            <w:pPr>
              <w:numPr>
                <w:ilvl w:val="0"/>
                <w:numId w:val="12"/>
              </w:numPr>
              <w:textAlignment w:val="baseline"/>
              <w:rPr>
                <w:rFonts w:eastAsia="MS PGothic" w:cs="Arial"/>
                <w:color w:val="000000"/>
                <w:kern w:val="24"/>
              </w:rPr>
            </w:pPr>
            <w:r>
              <w:rPr>
                <w:rFonts w:eastAsia="MS PGothic" w:cs="Arial"/>
                <w:color w:val="000000"/>
                <w:kern w:val="24"/>
              </w:rPr>
              <w:t xml:space="preserve">Management Advisory </w:t>
            </w:r>
          </w:p>
          <w:p w:rsidR="00A73E11" w:rsidRDefault="00A73E11" w:rsidP="004A051A">
            <w:pPr>
              <w:numPr>
                <w:ilvl w:val="0"/>
                <w:numId w:val="12"/>
              </w:numPr>
              <w:textAlignment w:val="baseline"/>
              <w:rPr>
                <w:rFonts w:eastAsia="MS PGothic" w:cs="Arial"/>
                <w:color w:val="000000"/>
                <w:kern w:val="24"/>
              </w:rPr>
            </w:pPr>
            <w:r>
              <w:rPr>
                <w:rFonts w:eastAsia="MS PGothic" w:cs="Arial"/>
                <w:color w:val="000000"/>
                <w:kern w:val="24"/>
              </w:rPr>
              <w:t>Provost</w:t>
            </w:r>
          </w:p>
          <w:p w:rsidR="00CD7217" w:rsidRPr="005B35C1" w:rsidRDefault="00CD7217" w:rsidP="004A051A">
            <w:pPr>
              <w:numPr>
                <w:ilvl w:val="0"/>
                <w:numId w:val="12"/>
              </w:numPr>
              <w:textAlignment w:val="baseline"/>
              <w:rPr>
                <w:rFonts w:cs="Arial"/>
              </w:rPr>
            </w:pPr>
            <w:r w:rsidRPr="005B35C1">
              <w:rPr>
                <w:rFonts w:eastAsia="MS PGothic" w:cs="Arial"/>
                <w:color w:val="000000"/>
                <w:kern w:val="24"/>
              </w:rPr>
              <w:t>President</w:t>
            </w:r>
          </w:p>
        </w:tc>
      </w:tr>
      <w:tr w:rsidR="00CD7217"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CD7217" w:rsidRPr="005B35C1" w:rsidRDefault="00CD7217" w:rsidP="001B4126">
            <w:pPr>
              <w:textAlignment w:val="baseline"/>
              <w:rPr>
                <w:rFonts w:cs="Arial"/>
              </w:rPr>
            </w:pPr>
            <w:r w:rsidRPr="005B35C1">
              <w:rPr>
                <w:rFonts w:eastAsia="MS PGothic" w:cs="Arial"/>
                <w:color w:val="000000"/>
                <w:kern w:val="24"/>
              </w:rPr>
              <w:t>Communication Plan</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CD7217" w:rsidRPr="005B35C1" w:rsidRDefault="00CD7217" w:rsidP="00BF3572">
            <w:pPr>
              <w:textAlignment w:val="baseline"/>
              <w:rPr>
                <w:rFonts w:cs="Arial"/>
              </w:rPr>
            </w:pPr>
            <w:proofErr w:type="spellStart"/>
            <w:r w:rsidRPr="005B35C1">
              <w:rPr>
                <w:rFonts w:eastAsia="MS PGothic" w:cs="Arial"/>
                <w:color w:val="000000"/>
                <w:kern w:val="24"/>
              </w:rPr>
              <w:t>MyUMBC</w:t>
            </w:r>
            <w:proofErr w:type="spellEnd"/>
            <w:r w:rsidRPr="005B35C1">
              <w:rPr>
                <w:rFonts w:eastAsia="MS PGothic" w:cs="Arial"/>
                <w:color w:val="000000"/>
                <w:kern w:val="24"/>
              </w:rPr>
              <w:t>; Email; Insights</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73E11" w:rsidRDefault="00CD7217" w:rsidP="004A051A">
            <w:pPr>
              <w:numPr>
                <w:ilvl w:val="0"/>
                <w:numId w:val="13"/>
              </w:numPr>
              <w:textAlignment w:val="baseline"/>
              <w:rPr>
                <w:rFonts w:eastAsia="MS PGothic" w:cs="Arial"/>
                <w:color w:val="000000"/>
                <w:kern w:val="24"/>
              </w:rPr>
            </w:pPr>
            <w:r w:rsidRPr="005B35C1">
              <w:rPr>
                <w:rFonts w:eastAsia="MS PGothic" w:cs="Arial"/>
                <w:color w:val="000000"/>
                <w:kern w:val="24"/>
              </w:rPr>
              <w:t>M</w:t>
            </w:r>
            <w:r w:rsidR="00A73E11">
              <w:rPr>
                <w:rFonts w:eastAsia="MS PGothic" w:cs="Arial"/>
                <w:color w:val="000000"/>
                <w:kern w:val="24"/>
              </w:rPr>
              <w:t>anagement Advisory</w:t>
            </w:r>
          </w:p>
          <w:p w:rsidR="00A73E11" w:rsidRDefault="00A73E11" w:rsidP="004A051A">
            <w:pPr>
              <w:numPr>
                <w:ilvl w:val="0"/>
                <w:numId w:val="13"/>
              </w:numPr>
              <w:textAlignment w:val="baseline"/>
              <w:rPr>
                <w:rFonts w:eastAsia="MS PGothic" w:cs="Arial"/>
                <w:color w:val="000000"/>
                <w:kern w:val="24"/>
              </w:rPr>
            </w:pPr>
            <w:r>
              <w:rPr>
                <w:rFonts w:eastAsia="MS PGothic" w:cs="Arial"/>
                <w:color w:val="000000"/>
                <w:kern w:val="24"/>
              </w:rPr>
              <w:t>Institutional Advancement</w:t>
            </w:r>
          </w:p>
          <w:p w:rsidR="00A73E11" w:rsidRDefault="00A73E11" w:rsidP="004A051A">
            <w:pPr>
              <w:numPr>
                <w:ilvl w:val="0"/>
                <w:numId w:val="13"/>
              </w:numPr>
              <w:textAlignment w:val="baseline"/>
              <w:rPr>
                <w:rFonts w:eastAsia="MS PGothic" w:cs="Arial"/>
                <w:color w:val="000000"/>
                <w:kern w:val="24"/>
              </w:rPr>
            </w:pPr>
            <w:r>
              <w:rPr>
                <w:rFonts w:eastAsia="MS PGothic" w:cs="Arial"/>
                <w:color w:val="000000"/>
                <w:kern w:val="24"/>
              </w:rPr>
              <w:t>Senates</w:t>
            </w:r>
          </w:p>
          <w:p w:rsidR="00CD7217" w:rsidRPr="00A73E11" w:rsidRDefault="00A73E11" w:rsidP="004A051A">
            <w:pPr>
              <w:numPr>
                <w:ilvl w:val="0"/>
                <w:numId w:val="13"/>
              </w:numPr>
              <w:textAlignment w:val="baseline"/>
              <w:rPr>
                <w:rFonts w:eastAsia="MS PGothic" w:cs="Arial"/>
                <w:color w:val="000000"/>
                <w:kern w:val="24"/>
              </w:rPr>
            </w:pPr>
            <w:r>
              <w:rPr>
                <w:rFonts w:eastAsia="MS PGothic" w:cs="Arial"/>
                <w:color w:val="000000"/>
                <w:kern w:val="24"/>
              </w:rPr>
              <w:t>Departments</w:t>
            </w:r>
          </w:p>
        </w:tc>
      </w:tr>
      <w:tr w:rsidR="00CD7217"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CD7217" w:rsidRPr="005B35C1" w:rsidRDefault="00CD7217" w:rsidP="001B4126">
            <w:pPr>
              <w:textAlignment w:val="baseline"/>
              <w:rPr>
                <w:rFonts w:cs="Arial"/>
              </w:rPr>
            </w:pPr>
            <w:r w:rsidRPr="005B35C1">
              <w:rPr>
                <w:rFonts w:eastAsia="MS PGothic" w:cs="Arial"/>
                <w:color w:val="000000"/>
                <w:kern w:val="24"/>
              </w:rPr>
              <w:t>Refresher Training</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CD7217" w:rsidRPr="005B35C1" w:rsidRDefault="00A73E11" w:rsidP="00BF3572">
            <w:pPr>
              <w:textAlignment w:val="baseline"/>
              <w:rPr>
                <w:rFonts w:cs="Arial"/>
              </w:rPr>
            </w:pPr>
            <w:r>
              <w:rPr>
                <w:rFonts w:eastAsia="MS PGothic" w:cs="Arial"/>
                <w:color w:val="000000"/>
                <w:kern w:val="24"/>
              </w:rPr>
              <w:t>Lunch &amp; L</w:t>
            </w:r>
            <w:r w:rsidR="00CD7217" w:rsidRPr="005B35C1">
              <w:rPr>
                <w:rFonts w:eastAsia="MS PGothic" w:cs="Arial"/>
                <w:color w:val="000000"/>
                <w:kern w:val="24"/>
              </w:rPr>
              <w:t>earns</w:t>
            </w:r>
          </w:p>
          <w:p w:rsidR="00CD7217" w:rsidRPr="005B35C1" w:rsidRDefault="00CD7217" w:rsidP="00BF3572">
            <w:pPr>
              <w:textAlignment w:val="baseline"/>
              <w:rPr>
                <w:rFonts w:cs="Arial"/>
              </w:rPr>
            </w:pPr>
            <w:r w:rsidRPr="005B35C1">
              <w:rPr>
                <w:rFonts w:eastAsia="MS PGothic" w:cs="Arial"/>
                <w:color w:val="000000"/>
                <w:kern w:val="24"/>
              </w:rPr>
              <w:t>Identify training</w:t>
            </w:r>
          </w:p>
          <w:p w:rsidR="00CD7217" w:rsidRPr="005B35C1" w:rsidRDefault="00CD7217" w:rsidP="00BF3572">
            <w:pPr>
              <w:textAlignment w:val="baseline"/>
              <w:rPr>
                <w:rFonts w:cs="Arial"/>
              </w:rPr>
            </w:pPr>
            <w:r w:rsidRPr="005B35C1">
              <w:rPr>
                <w:rFonts w:eastAsia="MS PGothic" w:cs="Arial"/>
                <w:color w:val="000000"/>
                <w:kern w:val="24"/>
              </w:rPr>
              <w:t xml:space="preserve">COA; JE; Travel AP; </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73E11" w:rsidRDefault="00CD7217" w:rsidP="004A051A">
            <w:pPr>
              <w:numPr>
                <w:ilvl w:val="0"/>
                <w:numId w:val="14"/>
              </w:numPr>
              <w:textAlignment w:val="baseline"/>
              <w:rPr>
                <w:rFonts w:eastAsia="MS PGothic" w:cs="Arial"/>
                <w:color w:val="000000"/>
                <w:kern w:val="24"/>
              </w:rPr>
            </w:pPr>
            <w:r w:rsidRPr="005B35C1">
              <w:rPr>
                <w:rFonts w:eastAsia="MS PGothic" w:cs="Arial"/>
                <w:color w:val="000000"/>
                <w:kern w:val="24"/>
              </w:rPr>
              <w:t>A</w:t>
            </w:r>
            <w:r w:rsidR="00A73E11">
              <w:rPr>
                <w:rFonts w:eastAsia="MS PGothic" w:cs="Arial"/>
                <w:color w:val="000000"/>
                <w:kern w:val="24"/>
              </w:rPr>
              <w:t xml:space="preserve">ccounts </w:t>
            </w:r>
            <w:r w:rsidRPr="005B35C1">
              <w:rPr>
                <w:rFonts w:eastAsia="MS PGothic" w:cs="Arial"/>
                <w:color w:val="000000"/>
                <w:kern w:val="24"/>
              </w:rPr>
              <w:t>P</w:t>
            </w:r>
            <w:r w:rsidR="00A73E11">
              <w:rPr>
                <w:rFonts w:eastAsia="MS PGothic" w:cs="Arial"/>
                <w:color w:val="000000"/>
                <w:kern w:val="24"/>
              </w:rPr>
              <w:t>ayable</w:t>
            </w:r>
          </w:p>
          <w:p w:rsidR="00CD7217" w:rsidRPr="005B35C1" w:rsidRDefault="00CD7217" w:rsidP="004A051A">
            <w:pPr>
              <w:numPr>
                <w:ilvl w:val="0"/>
                <w:numId w:val="14"/>
              </w:numPr>
              <w:textAlignment w:val="baseline"/>
              <w:rPr>
                <w:rFonts w:cs="Arial"/>
              </w:rPr>
            </w:pPr>
            <w:r w:rsidRPr="005B35C1">
              <w:rPr>
                <w:rFonts w:eastAsia="MS PGothic" w:cs="Arial"/>
                <w:color w:val="000000"/>
                <w:kern w:val="24"/>
              </w:rPr>
              <w:t>Financial Accounting</w:t>
            </w:r>
          </w:p>
        </w:tc>
      </w:tr>
      <w:tr w:rsidR="00CD7217" w:rsidRPr="0061539E" w:rsidTr="001B4126">
        <w:trPr>
          <w:cantSplit/>
          <w:trHeight w:val="300"/>
        </w:trPr>
        <w:tc>
          <w:tcPr>
            <w:tcW w:w="2778" w:type="dxa"/>
            <w:tcBorders>
              <w:top w:val="single" w:sz="4" w:space="0" w:color="auto"/>
              <w:left w:val="double" w:sz="4" w:space="0" w:color="auto"/>
              <w:bottom w:val="double" w:sz="4" w:space="0" w:color="auto"/>
              <w:right w:val="single" w:sz="4" w:space="0" w:color="auto"/>
            </w:tcBorders>
            <w:shd w:val="clear" w:color="auto" w:fill="auto"/>
          </w:tcPr>
          <w:p w:rsidR="00CD7217" w:rsidRPr="005B35C1" w:rsidRDefault="00CD7217" w:rsidP="001B4126">
            <w:pPr>
              <w:textAlignment w:val="baseline"/>
              <w:rPr>
                <w:rFonts w:cs="Arial"/>
              </w:rPr>
            </w:pPr>
            <w:r w:rsidRPr="005B35C1">
              <w:rPr>
                <w:rFonts w:eastAsia="MS PGothic" w:cs="Arial"/>
                <w:color w:val="000000"/>
                <w:kern w:val="24"/>
              </w:rPr>
              <w:t>Move address for invoice submission on PO</w:t>
            </w:r>
          </w:p>
        </w:tc>
        <w:tc>
          <w:tcPr>
            <w:tcW w:w="2778" w:type="dxa"/>
            <w:tcBorders>
              <w:top w:val="single" w:sz="4" w:space="0" w:color="auto"/>
              <w:left w:val="single" w:sz="4" w:space="0" w:color="auto"/>
              <w:bottom w:val="double" w:sz="4" w:space="0" w:color="auto"/>
              <w:right w:val="single" w:sz="4" w:space="0" w:color="auto"/>
            </w:tcBorders>
            <w:shd w:val="clear" w:color="auto" w:fill="auto"/>
          </w:tcPr>
          <w:p w:rsidR="00CD7217" w:rsidRPr="005B35C1" w:rsidRDefault="00A13EDF" w:rsidP="00BF3572">
            <w:pPr>
              <w:rPr>
                <w:rFonts w:cs="Arial"/>
              </w:rPr>
            </w:pPr>
            <w:r>
              <w:rPr>
                <w:rFonts w:cs="Arial"/>
              </w:rPr>
              <w:t>Improves speed of payment and delay rate.</w:t>
            </w:r>
          </w:p>
        </w:tc>
        <w:tc>
          <w:tcPr>
            <w:tcW w:w="2778" w:type="dxa"/>
            <w:tcBorders>
              <w:top w:val="single" w:sz="4" w:space="0" w:color="auto"/>
              <w:left w:val="single" w:sz="4" w:space="0" w:color="auto"/>
              <w:bottom w:val="double" w:sz="4" w:space="0" w:color="auto"/>
              <w:right w:val="double" w:sz="4" w:space="0" w:color="auto"/>
            </w:tcBorders>
            <w:shd w:val="clear" w:color="auto" w:fill="auto"/>
          </w:tcPr>
          <w:p w:rsidR="00013A4B" w:rsidRDefault="00013A4B" w:rsidP="004A051A">
            <w:pPr>
              <w:numPr>
                <w:ilvl w:val="0"/>
                <w:numId w:val="15"/>
              </w:numPr>
              <w:textAlignment w:val="baseline"/>
              <w:rPr>
                <w:rFonts w:eastAsia="MS PGothic" w:cs="Arial"/>
                <w:color w:val="000000"/>
                <w:kern w:val="24"/>
              </w:rPr>
            </w:pPr>
            <w:proofErr w:type="spellStart"/>
            <w:r>
              <w:rPr>
                <w:rFonts w:eastAsia="MS PGothic" w:cs="Arial"/>
                <w:color w:val="000000"/>
                <w:kern w:val="24"/>
              </w:rPr>
              <w:t>DoIT</w:t>
            </w:r>
            <w:proofErr w:type="spellEnd"/>
          </w:p>
          <w:p w:rsidR="00CD7217" w:rsidRPr="005B35C1" w:rsidRDefault="00CD7217" w:rsidP="004A051A">
            <w:pPr>
              <w:numPr>
                <w:ilvl w:val="0"/>
                <w:numId w:val="15"/>
              </w:numPr>
              <w:textAlignment w:val="baseline"/>
              <w:rPr>
                <w:rFonts w:cs="Arial"/>
              </w:rPr>
            </w:pPr>
            <w:r w:rsidRPr="005B35C1">
              <w:rPr>
                <w:rFonts w:eastAsia="MS PGothic" w:cs="Arial"/>
                <w:color w:val="000000"/>
                <w:kern w:val="24"/>
              </w:rPr>
              <w:t>Procurement</w:t>
            </w:r>
          </w:p>
        </w:tc>
      </w:tr>
    </w:tbl>
    <w:p w:rsidR="00CD7217" w:rsidRPr="00CD5647" w:rsidRDefault="00CD7217" w:rsidP="00CD7217">
      <w:pPr>
        <w:spacing w:before="120" w:after="120"/>
        <w:rPr>
          <w:rFonts w:cs="Arial"/>
          <w:b/>
          <w:bCs/>
          <w:color w:val="000080"/>
          <w:u w:val="single"/>
        </w:rPr>
      </w:pPr>
    </w:p>
    <w:p w:rsidR="00CD7217" w:rsidRPr="00CD5647" w:rsidRDefault="00CD7217" w:rsidP="00EA760E">
      <w:pPr>
        <w:spacing w:after="60"/>
        <w:rPr>
          <w:rFonts w:cs="Arial"/>
          <w:b/>
        </w:rPr>
      </w:pPr>
      <w:r w:rsidRPr="00CD5647">
        <w:rPr>
          <w:rFonts w:cs="Arial"/>
          <w:b/>
        </w:rPr>
        <w:t>Long Term</w:t>
      </w:r>
    </w:p>
    <w:tbl>
      <w:tblPr>
        <w:tblW w:w="8334" w:type="dxa"/>
        <w:tblInd w:w="144" w:type="dxa"/>
        <w:shd w:val="clear" w:color="auto" w:fill="CCCCFF"/>
        <w:tblLook w:val="0000" w:firstRow="0" w:lastRow="0" w:firstColumn="0" w:lastColumn="0" w:noHBand="0" w:noVBand="0"/>
      </w:tblPr>
      <w:tblGrid>
        <w:gridCol w:w="2778"/>
        <w:gridCol w:w="2778"/>
        <w:gridCol w:w="2778"/>
      </w:tblGrid>
      <w:tr w:rsidR="00CD7217" w:rsidRPr="0061539E" w:rsidTr="001B4126">
        <w:trPr>
          <w:cantSplit/>
          <w:trHeight w:val="270"/>
        </w:trPr>
        <w:tc>
          <w:tcPr>
            <w:tcW w:w="2778" w:type="dxa"/>
            <w:tcBorders>
              <w:top w:val="double" w:sz="4" w:space="0" w:color="auto"/>
              <w:left w:val="double" w:sz="4" w:space="0" w:color="auto"/>
              <w:bottom w:val="double" w:sz="4" w:space="0" w:color="auto"/>
              <w:right w:val="double" w:sz="4" w:space="0" w:color="auto"/>
            </w:tcBorders>
            <w:shd w:val="clear" w:color="auto" w:fill="CCCCFF"/>
          </w:tcPr>
          <w:p w:rsidR="00CD7217" w:rsidRPr="0061539E" w:rsidRDefault="00CD7217" w:rsidP="001B4126">
            <w:pPr>
              <w:pStyle w:val="StyleTableHeader10pt"/>
              <w:spacing w:before="20" w:after="60"/>
              <w:jc w:val="left"/>
              <w:rPr>
                <w:rFonts w:cs="Arial"/>
              </w:rPr>
            </w:pPr>
            <w:r>
              <w:rPr>
                <w:rFonts w:cs="Arial"/>
              </w:rPr>
              <w:t>Recommendation</w:t>
            </w:r>
          </w:p>
        </w:tc>
        <w:tc>
          <w:tcPr>
            <w:tcW w:w="2778" w:type="dxa"/>
            <w:tcBorders>
              <w:top w:val="double" w:sz="4" w:space="0" w:color="auto"/>
              <w:left w:val="double" w:sz="4" w:space="0" w:color="auto"/>
              <w:bottom w:val="double" w:sz="4" w:space="0" w:color="auto"/>
              <w:right w:val="double" w:sz="4" w:space="0" w:color="auto"/>
            </w:tcBorders>
            <w:shd w:val="clear" w:color="auto" w:fill="CCCCFF"/>
            <w:vAlign w:val="center"/>
          </w:tcPr>
          <w:p w:rsidR="00CD7217" w:rsidRPr="0061539E" w:rsidRDefault="00B1549B" w:rsidP="00BF3572">
            <w:pPr>
              <w:pStyle w:val="StyleTableHeader10pt"/>
              <w:spacing w:before="20" w:after="60"/>
              <w:rPr>
                <w:rFonts w:cs="Arial"/>
              </w:rPr>
            </w:pPr>
            <w:r w:rsidRPr="00CB7F6B">
              <w:rPr>
                <w:rFonts w:cs="Arial"/>
              </w:rPr>
              <w:t>Note</w:t>
            </w:r>
            <w:r w:rsidR="00CD7217" w:rsidRPr="00CB7F6B">
              <w:rPr>
                <w:rFonts w:cs="Arial"/>
              </w:rPr>
              <w:t>s</w:t>
            </w:r>
          </w:p>
        </w:tc>
        <w:tc>
          <w:tcPr>
            <w:tcW w:w="2778" w:type="dxa"/>
            <w:tcBorders>
              <w:top w:val="double" w:sz="4" w:space="0" w:color="auto"/>
              <w:left w:val="double" w:sz="4" w:space="0" w:color="auto"/>
              <w:bottom w:val="double" w:sz="4" w:space="0" w:color="auto"/>
              <w:right w:val="double" w:sz="4" w:space="0" w:color="auto"/>
            </w:tcBorders>
            <w:shd w:val="clear" w:color="auto" w:fill="CCCCFF"/>
            <w:vAlign w:val="center"/>
          </w:tcPr>
          <w:p w:rsidR="00CD7217" w:rsidRPr="0061539E" w:rsidRDefault="00CD7217" w:rsidP="00BF3572">
            <w:pPr>
              <w:pStyle w:val="StyleTableHeader10pt"/>
              <w:spacing w:before="20" w:after="60"/>
              <w:rPr>
                <w:rFonts w:cs="Arial"/>
              </w:rPr>
            </w:pPr>
            <w:r>
              <w:rPr>
                <w:rFonts w:cs="Arial"/>
              </w:rPr>
              <w:t>“Players”</w:t>
            </w:r>
          </w:p>
        </w:tc>
      </w:tr>
      <w:tr w:rsidR="00CD7217" w:rsidRPr="0061539E" w:rsidTr="001B4126">
        <w:trPr>
          <w:cantSplit/>
          <w:trHeight w:val="300"/>
        </w:trPr>
        <w:tc>
          <w:tcPr>
            <w:tcW w:w="2778" w:type="dxa"/>
            <w:tcBorders>
              <w:top w:val="double" w:sz="4" w:space="0" w:color="auto"/>
              <w:left w:val="double" w:sz="4" w:space="0" w:color="auto"/>
              <w:bottom w:val="single" w:sz="4" w:space="0" w:color="auto"/>
              <w:right w:val="single" w:sz="4" w:space="0" w:color="auto"/>
            </w:tcBorders>
            <w:shd w:val="clear" w:color="auto" w:fill="auto"/>
          </w:tcPr>
          <w:p w:rsidR="00CD7217" w:rsidRPr="0061539E" w:rsidRDefault="00CD7217" w:rsidP="001B4126">
            <w:pPr>
              <w:spacing w:after="200" w:line="276" w:lineRule="auto"/>
              <w:rPr>
                <w:rFonts w:cs="Arial"/>
              </w:rPr>
            </w:pPr>
            <w:r w:rsidRPr="00B753D6">
              <w:t>Work flow for travel/</w:t>
            </w:r>
            <w:proofErr w:type="spellStart"/>
            <w:r w:rsidRPr="00B753D6">
              <w:t>Misc</w:t>
            </w:r>
            <w:proofErr w:type="spellEnd"/>
            <w:r w:rsidRPr="00B753D6">
              <w:t xml:space="preserve"> and Payment Request </w:t>
            </w:r>
          </w:p>
        </w:tc>
        <w:tc>
          <w:tcPr>
            <w:tcW w:w="2778" w:type="dxa"/>
            <w:tcBorders>
              <w:top w:val="double" w:sz="4" w:space="0" w:color="auto"/>
              <w:left w:val="single" w:sz="4" w:space="0" w:color="auto"/>
              <w:bottom w:val="single" w:sz="4" w:space="0" w:color="auto"/>
              <w:right w:val="single" w:sz="4" w:space="0" w:color="auto"/>
            </w:tcBorders>
            <w:shd w:val="clear" w:color="auto" w:fill="auto"/>
          </w:tcPr>
          <w:p w:rsidR="00CD7217" w:rsidRPr="0061539E" w:rsidRDefault="009C6270" w:rsidP="00013A4B">
            <w:pPr>
              <w:rPr>
                <w:rFonts w:cs="Arial"/>
              </w:rPr>
            </w:pPr>
            <w:r>
              <w:t>I</w:t>
            </w:r>
            <w:r w:rsidR="00013A4B" w:rsidRPr="00B753D6">
              <w:t>n process</w:t>
            </w:r>
          </w:p>
        </w:tc>
        <w:tc>
          <w:tcPr>
            <w:tcW w:w="2778" w:type="dxa"/>
            <w:tcBorders>
              <w:top w:val="double" w:sz="4" w:space="0" w:color="auto"/>
              <w:left w:val="single" w:sz="4" w:space="0" w:color="auto"/>
              <w:bottom w:val="single" w:sz="4" w:space="0" w:color="auto"/>
              <w:right w:val="double" w:sz="4" w:space="0" w:color="auto"/>
            </w:tcBorders>
            <w:shd w:val="clear" w:color="auto" w:fill="auto"/>
          </w:tcPr>
          <w:p w:rsidR="00CD7217" w:rsidRDefault="00013A4B" w:rsidP="004A051A">
            <w:pPr>
              <w:numPr>
                <w:ilvl w:val="0"/>
                <w:numId w:val="22"/>
              </w:numPr>
              <w:rPr>
                <w:rFonts w:cs="Arial"/>
              </w:rPr>
            </w:pPr>
            <w:proofErr w:type="spellStart"/>
            <w:r>
              <w:rPr>
                <w:rFonts w:cs="Arial"/>
              </w:rPr>
              <w:t>DoIT</w:t>
            </w:r>
            <w:proofErr w:type="spellEnd"/>
          </w:p>
          <w:p w:rsidR="00013A4B" w:rsidRDefault="00013A4B" w:rsidP="004A051A">
            <w:pPr>
              <w:numPr>
                <w:ilvl w:val="0"/>
                <w:numId w:val="22"/>
              </w:numPr>
              <w:rPr>
                <w:rFonts w:cs="Arial"/>
              </w:rPr>
            </w:pPr>
            <w:r>
              <w:rPr>
                <w:rFonts w:cs="Arial"/>
              </w:rPr>
              <w:t>Accounts Payable</w:t>
            </w:r>
          </w:p>
          <w:p w:rsidR="00013A4B" w:rsidRPr="0061539E" w:rsidRDefault="00013A4B" w:rsidP="004A051A">
            <w:pPr>
              <w:numPr>
                <w:ilvl w:val="0"/>
                <w:numId w:val="22"/>
              </w:numPr>
              <w:rPr>
                <w:rFonts w:cs="Arial"/>
              </w:rPr>
            </w:pPr>
            <w:r>
              <w:rPr>
                <w:rFonts w:cs="Arial"/>
              </w:rPr>
              <w:t>Financial Services</w:t>
            </w:r>
          </w:p>
        </w:tc>
      </w:tr>
      <w:tr w:rsidR="00A13EDF"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A13EDF" w:rsidRPr="0061539E" w:rsidRDefault="00A13EDF" w:rsidP="001B4126">
            <w:pPr>
              <w:spacing w:after="200" w:line="276" w:lineRule="auto"/>
              <w:rPr>
                <w:rFonts w:cs="Arial"/>
              </w:rPr>
            </w:pPr>
            <w:r w:rsidRPr="00B753D6">
              <w:lastRenderedPageBreak/>
              <w:t>On-line forms</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13EDF" w:rsidRDefault="00A13EDF" w:rsidP="00E63579">
            <w:pPr>
              <w:rPr>
                <w:rFonts w:cs="Arial"/>
              </w:rPr>
            </w:pPr>
            <w:r>
              <w:rPr>
                <w:rFonts w:cs="Arial"/>
              </w:rPr>
              <w:t>Eliminate paper forms</w:t>
            </w:r>
          </w:p>
          <w:p w:rsidR="00A13EDF" w:rsidRPr="0061539E" w:rsidRDefault="00A13EDF" w:rsidP="00E63579">
            <w:pPr>
              <w:rPr>
                <w:rFonts w:cs="Arial"/>
              </w:rPr>
            </w:pPr>
            <w:r>
              <w:rPr>
                <w:rFonts w:cs="Arial"/>
              </w:rPr>
              <w:t>Create online approvals</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13EDF" w:rsidRDefault="00A13EDF" w:rsidP="004A051A">
            <w:pPr>
              <w:numPr>
                <w:ilvl w:val="0"/>
                <w:numId w:val="22"/>
              </w:numPr>
              <w:rPr>
                <w:rFonts w:cs="Arial"/>
              </w:rPr>
            </w:pPr>
            <w:proofErr w:type="spellStart"/>
            <w:r>
              <w:rPr>
                <w:rFonts w:cs="Arial"/>
              </w:rPr>
              <w:t>DoIT</w:t>
            </w:r>
            <w:proofErr w:type="spellEnd"/>
          </w:p>
          <w:p w:rsidR="00A13EDF" w:rsidRDefault="00A13EDF" w:rsidP="004A051A">
            <w:pPr>
              <w:numPr>
                <w:ilvl w:val="0"/>
                <w:numId w:val="22"/>
              </w:numPr>
              <w:rPr>
                <w:rFonts w:cs="Arial"/>
              </w:rPr>
            </w:pPr>
            <w:r>
              <w:rPr>
                <w:rFonts w:cs="Arial"/>
              </w:rPr>
              <w:t>Accounts Payable</w:t>
            </w:r>
          </w:p>
          <w:p w:rsidR="00A13EDF" w:rsidRPr="0061539E" w:rsidRDefault="00A13EDF" w:rsidP="004A051A">
            <w:pPr>
              <w:numPr>
                <w:ilvl w:val="0"/>
                <w:numId w:val="22"/>
              </w:numPr>
              <w:rPr>
                <w:rFonts w:cs="Arial"/>
              </w:rPr>
            </w:pPr>
            <w:r>
              <w:rPr>
                <w:rFonts w:cs="Arial"/>
              </w:rPr>
              <w:t>Financial Services</w:t>
            </w:r>
          </w:p>
        </w:tc>
      </w:tr>
      <w:tr w:rsidR="00A13EDF"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A13EDF" w:rsidRPr="0061539E" w:rsidRDefault="00A13EDF" w:rsidP="001B4126">
            <w:pPr>
              <w:spacing w:after="200" w:line="276" w:lineRule="auto"/>
              <w:rPr>
                <w:rFonts w:cs="Arial"/>
              </w:rPr>
            </w:pPr>
            <w:r w:rsidRPr="00B753D6">
              <w:t xml:space="preserve">Update </w:t>
            </w:r>
            <w:r>
              <w:t xml:space="preserve">Financial Services </w:t>
            </w:r>
            <w:r w:rsidRPr="00B753D6">
              <w:t xml:space="preserve">website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13EDF" w:rsidRPr="0061539E" w:rsidRDefault="00A13EDF" w:rsidP="00E63579">
            <w:pPr>
              <w:rPr>
                <w:rFonts w:cs="Arial"/>
              </w:rPr>
            </w:pPr>
            <w:r w:rsidRPr="00B753D6">
              <w:t>A/P – travel, Working Funds, Petty Cash</w:t>
            </w:r>
            <w:r>
              <w:t xml:space="preserve"> etc.</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13EDF" w:rsidRDefault="00A13EDF" w:rsidP="004A051A">
            <w:pPr>
              <w:numPr>
                <w:ilvl w:val="0"/>
                <w:numId w:val="22"/>
              </w:numPr>
              <w:rPr>
                <w:rFonts w:cs="Arial"/>
              </w:rPr>
            </w:pPr>
            <w:proofErr w:type="spellStart"/>
            <w:r>
              <w:rPr>
                <w:rFonts w:cs="Arial"/>
              </w:rPr>
              <w:t>DoIT</w:t>
            </w:r>
            <w:proofErr w:type="spellEnd"/>
          </w:p>
          <w:p w:rsidR="00A13EDF" w:rsidRDefault="00A13EDF" w:rsidP="004A051A">
            <w:pPr>
              <w:numPr>
                <w:ilvl w:val="0"/>
                <w:numId w:val="22"/>
              </w:numPr>
              <w:rPr>
                <w:rFonts w:cs="Arial"/>
              </w:rPr>
            </w:pPr>
            <w:r>
              <w:rPr>
                <w:rFonts w:cs="Arial"/>
              </w:rPr>
              <w:t>Accounts Payable</w:t>
            </w:r>
          </w:p>
          <w:p w:rsidR="00A13EDF" w:rsidRPr="0061539E" w:rsidRDefault="00A13EDF" w:rsidP="004A051A">
            <w:pPr>
              <w:numPr>
                <w:ilvl w:val="0"/>
                <w:numId w:val="22"/>
              </w:numPr>
              <w:rPr>
                <w:rFonts w:cs="Arial"/>
              </w:rPr>
            </w:pPr>
            <w:r>
              <w:rPr>
                <w:rFonts w:cs="Arial"/>
              </w:rPr>
              <w:t>Financial Services</w:t>
            </w:r>
          </w:p>
        </w:tc>
      </w:tr>
      <w:tr w:rsidR="00A13EDF" w:rsidRPr="0061539E" w:rsidTr="001B4126">
        <w:trPr>
          <w:cantSplit/>
          <w:trHeight w:val="358"/>
        </w:trPr>
        <w:tc>
          <w:tcPr>
            <w:tcW w:w="2778" w:type="dxa"/>
            <w:tcBorders>
              <w:top w:val="single" w:sz="4" w:space="0" w:color="auto"/>
              <w:left w:val="double" w:sz="4" w:space="0" w:color="auto"/>
              <w:bottom w:val="single" w:sz="4" w:space="0" w:color="auto"/>
              <w:right w:val="single" w:sz="4" w:space="0" w:color="auto"/>
            </w:tcBorders>
            <w:shd w:val="clear" w:color="auto" w:fill="auto"/>
          </w:tcPr>
          <w:p w:rsidR="00A13EDF" w:rsidRPr="0061539E" w:rsidRDefault="00A13EDF" w:rsidP="001B4126">
            <w:pPr>
              <w:spacing w:after="200" w:line="276" w:lineRule="auto"/>
              <w:rPr>
                <w:rFonts w:cs="Arial"/>
              </w:rPr>
            </w:pPr>
            <w:r w:rsidRPr="00B753D6">
              <w:t>Proper documentation with examples</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13EDF" w:rsidRPr="0061539E" w:rsidRDefault="00A13EDF" w:rsidP="00E63579">
            <w:pPr>
              <w:rPr>
                <w:rFonts w:cs="Arial"/>
              </w:rPr>
            </w:pPr>
            <w:r>
              <w:rPr>
                <w:rFonts w:cs="Arial"/>
              </w:rPr>
              <w:t>To assist with the reduction of errors</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13EDF" w:rsidRDefault="00A13EDF" w:rsidP="004A051A">
            <w:pPr>
              <w:numPr>
                <w:ilvl w:val="0"/>
                <w:numId w:val="22"/>
              </w:numPr>
              <w:rPr>
                <w:rFonts w:cs="Arial"/>
              </w:rPr>
            </w:pPr>
            <w:r>
              <w:rPr>
                <w:rFonts w:cs="Arial"/>
              </w:rPr>
              <w:t xml:space="preserve">Accounts Payable </w:t>
            </w:r>
          </w:p>
          <w:p w:rsidR="00A13EDF" w:rsidRPr="0061539E" w:rsidRDefault="00A13EDF" w:rsidP="004A051A">
            <w:pPr>
              <w:numPr>
                <w:ilvl w:val="0"/>
                <w:numId w:val="22"/>
              </w:numPr>
              <w:rPr>
                <w:rFonts w:cs="Arial"/>
              </w:rPr>
            </w:pPr>
            <w:r>
              <w:rPr>
                <w:rFonts w:cs="Arial"/>
              </w:rPr>
              <w:t>Financial Services</w:t>
            </w:r>
          </w:p>
        </w:tc>
      </w:tr>
      <w:tr w:rsidR="00A13EDF" w:rsidRPr="0061539E" w:rsidTr="001B4126">
        <w:trPr>
          <w:cantSplit/>
          <w:trHeight w:val="358"/>
        </w:trPr>
        <w:tc>
          <w:tcPr>
            <w:tcW w:w="2778" w:type="dxa"/>
            <w:tcBorders>
              <w:top w:val="single" w:sz="4" w:space="0" w:color="auto"/>
              <w:left w:val="double" w:sz="4" w:space="0" w:color="auto"/>
              <w:bottom w:val="single" w:sz="4" w:space="0" w:color="auto"/>
              <w:right w:val="single" w:sz="4" w:space="0" w:color="auto"/>
            </w:tcBorders>
            <w:shd w:val="clear" w:color="auto" w:fill="auto"/>
          </w:tcPr>
          <w:p w:rsidR="00A13EDF" w:rsidRPr="00B753D6" w:rsidRDefault="00A13EDF" w:rsidP="001B4126">
            <w:pPr>
              <w:spacing w:after="200" w:line="276" w:lineRule="auto"/>
            </w:pPr>
            <w:r w:rsidRPr="00B753D6">
              <w:t>Master contracts (P.O)</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13EDF" w:rsidRPr="0061539E" w:rsidRDefault="00A13EDF" w:rsidP="00E63579">
            <w:pPr>
              <w:rPr>
                <w:rFonts w:cs="Arial"/>
              </w:rPr>
            </w:pPr>
            <w:r>
              <w:rPr>
                <w:rFonts w:cs="Arial"/>
              </w:rPr>
              <w:t>Listing of contracts that the campus departments can utilize</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13EDF" w:rsidRPr="0061539E" w:rsidRDefault="00A13EDF" w:rsidP="004A051A">
            <w:pPr>
              <w:numPr>
                <w:ilvl w:val="0"/>
                <w:numId w:val="22"/>
              </w:numPr>
              <w:rPr>
                <w:rFonts w:cs="Arial"/>
              </w:rPr>
            </w:pPr>
            <w:r>
              <w:rPr>
                <w:rFonts w:cs="Arial"/>
              </w:rPr>
              <w:t>Procurement</w:t>
            </w:r>
          </w:p>
        </w:tc>
      </w:tr>
      <w:tr w:rsidR="00A13EDF" w:rsidRPr="0061539E" w:rsidTr="001B4126">
        <w:trPr>
          <w:cantSplit/>
          <w:trHeight w:val="358"/>
        </w:trPr>
        <w:tc>
          <w:tcPr>
            <w:tcW w:w="2778" w:type="dxa"/>
            <w:tcBorders>
              <w:top w:val="single" w:sz="4" w:space="0" w:color="auto"/>
              <w:left w:val="double" w:sz="4" w:space="0" w:color="auto"/>
              <w:bottom w:val="single" w:sz="4" w:space="0" w:color="auto"/>
              <w:right w:val="single" w:sz="4" w:space="0" w:color="auto"/>
            </w:tcBorders>
            <w:shd w:val="clear" w:color="auto" w:fill="auto"/>
          </w:tcPr>
          <w:p w:rsidR="00A13EDF" w:rsidRPr="00B753D6" w:rsidRDefault="00A13EDF" w:rsidP="001B4126">
            <w:pPr>
              <w:spacing w:after="200" w:line="276" w:lineRule="auto"/>
            </w:pPr>
            <w:r w:rsidRPr="00B753D6">
              <w:t>Centralized policy bank</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13EDF" w:rsidRPr="0061539E" w:rsidRDefault="00A13EDF" w:rsidP="00E63579">
            <w:pPr>
              <w:rPr>
                <w:rFonts w:cs="Arial"/>
              </w:rPr>
            </w:pPr>
            <w:r w:rsidRPr="00B753D6">
              <w:t>Include a date on all policies and procedures</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13EDF" w:rsidRDefault="00A13EDF" w:rsidP="004A051A">
            <w:pPr>
              <w:numPr>
                <w:ilvl w:val="0"/>
                <w:numId w:val="22"/>
              </w:numPr>
              <w:rPr>
                <w:rFonts w:cs="Arial"/>
              </w:rPr>
            </w:pPr>
            <w:r>
              <w:rPr>
                <w:rFonts w:cs="Arial"/>
              </w:rPr>
              <w:t xml:space="preserve">Accounts Payable </w:t>
            </w:r>
          </w:p>
          <w:p w:rsidR="00A13EDF" w:rsidRDefault="00A13EDF" w:rsidP="004A051A">
            <w:pPr>
              <w:numPr>
                <w:ilvl w:val="0"/>
                <w:numId w:val="22"/>
              </w:numPr>
              <w:rPr>
                <w:rFonts w:cs="Arial"/>
              </w:rPr>
            </w:pPr>
            <w:r>
              <w:rPr>
                <w:rFonts w:cs="Arial"/>
              </w:rPr>
              <w:t>Financial Services</w:t>
            </w:r>
          </w:p>
          <w:p w:rsidR="00A13EDF" w:rsidRDefault="00A13EDF" w:rsidP="004A051A">
            <w:pPr>
              <w:numPr>
                <w:ilvl w:val="0"/>
                <w:numId w:val="22"/>
              </w:numPr>
              <w:rPr>
                <w:rFonts w:cs="Arial"/>
              </w:rPr>
            </w:pPr>
            <w:r>
              <w:rPr>
                <w:rFonts w:cs="Arial"/>
              </w:rPr>
              <w:t>Procurement</w:t>
            </w:r>
          </w:p>
          <w:p w:rsidR="00A13EDF" w:rsidRPr="0061539E" w:rsidRDefault="00A13EDF" w:rsidP="004A051A">
            <w:pPr>
              <w:numPr>
                <w:ilvl w:val="0"/>
                <w:numId w:val="22"/>
              </w:numPr>
              <w:rPr>
                <w:rFonts w:cs="Arial"/>
              </w:rPr>
            </w:pPr>
            <w:r>
              <w:rPr>
                <w:rFonts w:cs="Arial"/>
              </w:rPr>
              <w:t>Management Advisory</w:t>
            </w:r>
          </w:p>
        </w:tc>
      </w:tr>
      <w:tr w:rsidR="00A13EDF" w:rsidRPr="0061539E" w:rsidTr="001B4126">
        <w:trPr>
          <w:cantSplit/>
          <w:trHeight w:val="358"/>
        </w:trPr>
        <w:tc>
          <w:tcPr>
            <w:tcW w:w="2778" w:type="dxa"/>
            <w:tcBorders>
              <w:top w:val="single" w:sz="4" w:space="0" w:color="auto"/>
              <w:left w:val="double" w:sz="4" w:space="0" w:color="auto"/>
              <w:bottom w:val="single" w:sz="4" w:space="0" w:color="auto"/>
              <w:right w:val="single" w:sz="4" w:space="0" w:color="auto"/>
            </w:tcBorders>
            <w:shd w:val="clear" w:color="auto" w:fill="auto"/>
          </w:tcPr>
          <w:p w:rsidR="00A13EDF" w:rsidRPr="00B753D6" w:rsidRDefault="00A13EDF" w:rsidP="001B4126">
            <w:pPr>
              <w:spacing w:after="200" w:line="276" w:lineRule="auto"/>
            </w:pPr>
            <w:r w:rsidRPr="00B753D6">
              <w:t>Intranet site</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13EDF" w:rsidRPr="0061539E" w:rsidRDefault="00A13EDF" w:rsidP="00E63579">
            <w:pPr>
              <w:rPr>
                <w:rFonts w:cs="Arial"/>
              </w:rPr>
            </w:pPr>
            <w:r>
              <w:rPr>
                <w:rFonts w:cs="Arial"/>
              </w:rPr>
              <w:t>An internal network used to share information</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13EDF" w:rsidRPr="0061539E" w:rsidRDefault="00A13EDF" w:rsidP="004A051A">
            <w:pPr>
              <w:numPr>
                <w:ilvl w:val="0"/>
                <w:numId w:val="22"/>
              </w:numPr>
              <w:rPr>
                <w:rFonts w:cs="Arial"/>
              </w:rPr>
            </w:pPr>
            <w:r>
              <w:rPr>
                <w:rFonts w:cs="Arial"/>
              </w:rPr>
              <w:t>Departments</w:t>
            </w:r>
          </w:p>
        </w:tc>
      </w:tr>
      <w:tr w:rsidR="00A13EDF" w:rsidRPr="0061539E" w:rsidTr="001B4126">
        <w:trPr>
          <w:cantSplit/>
          <w:trHeight w:val="358"/>
        </w:trPr>
        <w:tc>
          <w:tcPr>
            <w:tcW w:w="2778" w:type="dxa"/>
            <w:tcBorders>
              <w:top w:val="single" w:sz="4" w:space="0" w:color="auto"/>
              <w:left w:val="double" w:sz="4" w:space="0" w:color="auto"/>
              <w:bottom w:val="single" w:sz="4" w:space="0" w:color="auto"/>
              <w:right w:val="single" w:sz="4" w:space="0" w:color="auto"/>
            </w:tcBorders>
            <w:shd w:val="clear" w:color="auto" w:fill="auto"/>
          </w:tcPr>
          <w:p w:rsidR="00A13EDF" w:rsidRPr="00B753D6" w:rsidRDefault="00A13EDF" w:rsidP="001B4126">
            <w:pPr>
              <w:spacing w:after="200" w:line="276" w:lineRule="auto"/>
            </w:pPr>
            <w:r w:rsidRPr="00B753D6">
              <w:t>UMBC Travel cards (like P-card)</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13EDF" w:rsidRPr="0061539E" w:rsidRDefault="00A13EDF" w:rsidP="00E63579">
            <w:pPr>
              <w:rPr>
                <w:rFonts w:cs="Arial"/>
              </w:rPr>
            </w:pPr>
            <w:r>
              <w:rPr>
                <w:rFonts w:cs="Arial"/>
              </w:rPr>
              <w:t>Each traveler has their own travel card</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13EDF" w:rsidRPr="0061539E" w:rsidRDefault="00A13EDF" w:rsidP="004A051A">
            <w:pPr>
              <w:numPr>
                <w:ilvl w:val="0"/>
                <w:numId w:val="22"/>
              </w:numPr>
              <w:rPr>
                <w:rFonts w:cs="Arial"/>
              </w:rPr>
            </w:pPr>
            <w:r>
              <w:rPr>
                <w:rFonts w:cs="Arial"/>
              </w:rPr>
              <w:t>Accounts Payable</w:t>
            </w:r>
          </w:p>
        </w:tc>
      </w:tr>
      <w:tr w:rsidR="00A13EDF" w:rsidRPr="0061539E" w:rsidTr="001B4126">
        <w:trPr>
          <w:cantSplit/>
          <w:trHeight w:val="358"/>
        </w:trPr>
        <w:tc>
          <w:tcPr>
            <w:tcW w:w="2778" w:type="dxa"/>
            <w:tcBorders>
              <w:top w:val="single" w:sz="4" w:space="0" w:color="auto"/>
              <w:left w:val="double" w:sz="4" w:space="0" w:color="auto"/>
              <w:bottom w:val="single" w:sz="4" w:space="0" w:color="auto"/>
              <w:right w:val="single" w:sz="4" w:space="0" w:color="auto"/>
            </w:tcBorders>
            <w:shd w:val="clear" w:color="auto" w:fill="auto"/>
          </w:tcPr>
          <w:p w:rsidR="00A13EDF" w:rsidRPr="00A13EDF" w:rsidRDefault="00A13EDF" w:rsidP="001B4126">
            <w:pPr>
              <w:spacing w:after="200" w:line="276" w:lineRule="auto"/>
            </w:pPr>
            <w:r w:rsidRPr="00B753D6">
              <w:t>Implement Shared Services centers</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A13EDF" w:rsidRPr="0061539E" w:rsidRDefault="00A13EDF" w:rsidP="00E63579">
            <w:pPr>
              <w:rPr>
                <w:rFonts w:cs="Arial"/>
              </w:rPr>
            </w:pP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A13EDF" w:rsidRPr="0061539E" w:rsidRDefault="00A13EDF" w:rsidP="00E63579">
            <w:pPr>
              <w:numPr>
                <w:ilvl w:val="0"/>
                <w:numId w:val="22"/>
              </w:numPr>
              <w:rPr>
                <w:rFonts w:cs="Arial"/>
              </w:rPr>
            </w:pPr>
            <w:r>
              <w:rPr>
                <w:rFonts w:cs="Arial"/>
              </w:rPr>
              <w:t>SSC Implementation Team</w:t>
            </w:r>
          </w:p>
        </w:tc>
      </w:tr>
    </w:tbl>
    <w:p w:rsidR="00CD7217" w:rsidRDefault="00CD7217" w:rsidP="00CD7217">
      <w:pPr>
        <w:rPr>
          <w:rFonts w:cs="Arial"/>
        </w:rPr>
      </w:pPr>
    </w:p>
    <w:p w:rsidR="00B1549B" w:rsidRDefault="00B1549B" w:rsidP="00B1549B">
      <w:pPr>
        <w:rPr>
          <w:rFonts w:cs="Arial"/>
        </w:rPr>
      </w:pPr>
    </w:p>
    <w:p w:rsidR="00B1549B" w:rsidRPr="00A703DE" w:rsidRDefault="00B1549B" w:rsidP="00B1549B">
      <w:pPr>
        <w:rPr>
          <w:b/>
          <w:color w:val="000080"/>
          <w:u w:val="single"/>
        </w:rPr>
      </w:pPr>
      <w:r>
        <w:rPr>
          <w:b/>
          <w:color w:val="000080"/>
          <w:u w:val="single"/>
        </w:rPr>
        <w:t>Procurement</w:t>
      </w:r>
      <w:r w:rsidRPr="00A703DE">
        <w:rPr>
          <w:b/>
          <w:color w:val="000080"/>
          <w:u w:val="single"/>
        </w:rPr>
        <w:t xml:space="preserve"> </w:t>
      </w:r>
      <w:proofErr w:type="spellStart"/>
      <w:r>
        <w:rPr>
          <w:b/>
          <w:color w:val="000080"/>
          <w:u w:val="single"/>
        </w:rPr>
        <w:t>Work</w:t>
      </w:r>
      <w:r w:rsidRPr="00A703DE">
        <w:rPr>
          <w:b/>
          <w:color w:val="000080"/>
          <w:u w:val="single"/>
        </w:rPr>
        <w:t>Group</w:t>
      </w:r>
      <w:proofErr w:type="spellEnd"/>
      <w:r w:rsidRPr="00A703DE">
        <w:rPr>
          <w:b/>
          <w:color w:val="000080"/>
          <w:u w:val="single"/>
        </w:rPr>
        <w:t xml:space="preserve"> Summary</w:t>
      </w:r>
    </w:p>
    <w:p w:rsidR="00B1549B" w:rsidRDefault="00B1549B" w:rsidP="00A703DE">
      <w:pPr>
        <w:jc w:val="center"/>
        <w:rPr>
          <w:b/>
          <w:u w:val="single"/>
        </w:rPr>
      </w:pPr>
    </w:p>
    <w:p w:rsidR="00B1549B" w:rsidRDefault="00B1549B" w:rsidP="00A703DE">
      <w:pPr>
        <w:jc w:val="center"/>
        <w:rPr>
          <w:b/>
          <w:u w:val="single"/>
        </w:rPr>
      </w:pPr>
    </w:p>
    <w:p w:rsidR="00B1549B" w:rsidRDefault="00B1549B" w:rsidP="00B1549B">
      <w:pPr>
        <w:rPr>
          <w:rFonts w:cs="Arial"/>
        </w:rPr>
      </w:pPr>
      <w:r w:rsidRPr="0056635C">
        <w:rPr>
          <w:rFonts w:cs="Arial"/>
        </w:rPr>
        <w:t xml:space="preserve">The </w:t>
      </w:r>
      <w:r>
        <w:rPr>
          <w:rFonts w:cs="Arial"/>
        </w:rPr>
        <w:t>procurement work</w:t>
      </w:r>
      <w:r w:rsidRPr="0056635C">
        <w:rPr>
          <w:rFonts w:cs="Arial"/>
        </w:rPr>
        <w:t xml:space="preserve">group reviewed </w:t>
      </w:r>
      <w:r w:rsidR="00CB7F6B">
        <w:rPr>
          <w:rFonts w:cs="Arial"/>
        </w:rPr>
        <w:t>six</w:t>
      </w:r>
      <w:r>
        <w:rPr>
          <w:rFonts w:cs="Arial"/>
        </w:rPr>
        <w:t xml:space="preserve"> </w:t>
      </w:r>
      <w:r w:rsidRPr="0056635C">
        <w:rPr>
          <w:rFonts w:cs="Arial"/>
        </w:rPr>
        <w:t>major steps:</w:t>
      </w:r>
    </w:p>
    <w:p w:rsidR="00B1549B" w:rsidRDefault="0090542F" w:rsidP="00B1549B">
      <w:pPr>
        <w:rPr>
          <w:rFonts w:cs="Arial"/>
        </w:rPr>
      </w:pPr>
      <w:r>
        <w:rPr>
          <w:rFonts w:cs="Arial"/>
          <w:noProof/>
          <w:u w:val="single"/>
        </w:rPr>
        <mc:AlternateContent>
          <mc:Choice Requires="wpg">
            <w:drawing>
              <wp:anchor distT="0" distB="0" distL="114300" distR="114300" simplePos="0" relativeHeight="251657216" behindDoc="0" locked="0" layoutInCell="1" allowOverlap="1" wp14:anchorId="3D76B46C" wp14:editId="0DF4656F">
                <wp:simplePos x="0" y="0"/>
                <wp:positionH relativeFrom="column">
                  <wp:posOffset>-20320</wp:posOffset>
                </wp:positionH>
                <wp:positionV relativeFrom="paragraph">
                  <wp:posOffset>121920</wp:posOffset>
                </wp:positionV>
                <wp:extent cx="6045335" cy="599479"/>
                <wp:effectExtent l="0" t="0" r="12700" b="10160"/>
                <wp:wrapNone/>
                <wp:docPr id="2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5335" cy="599479"/>
                          <a:chOff x="1344" y="9406"/>
                          <a:chExt cx="10268" cy="825"/>
                        </a:xfrm>
                      </wpg:grpSpPr>
                      <wps:wsp>
                        <wps:cNvPr id="30" name="AutoShape 119"/>
                        <wps:cNvSpPr>
                          <a:spLocks noChangeArrowheads="1"/>
                        </wps:cNvSpPr>
                        <wps:spPr bwMode="auto">
                          <a:xfrm>
                            <a:off x="1344" y="9406"/>
                            <a:ext cx="1389" cy="825"/>
                          </a:xfrm>
                          <a:prstGeom prst="flowChartTerminator">
                            <a:avLst/>
                          </a:prstGeom>
                          <a:solidFill>
                            <a:srgbClr val="FFFFFF"/>
                          </a:solidFill>
                          <a:ln w="9525">
                            <a:solidFill>
                              <a:srgbClr val="000000"/>
                            </a:solidFill>
                            <a:miter lim="800000"/>
                            <a:headEnd/>
                            <a:tailEnd/>
                          </a:ln>
                        </wps:spPr>
                        <wps:txbx>
                          <w:txbxContent>
                            <w:p w:rsidR="004D7F44" w:rsidRPr="00E6542A" w:rsidRDefault="004D7F44" w:rsidP="00B1549B">
                              <w:pPr>
                                <w:rPr>
                                  <w:sz w:val="16"/>
                                  <w:szCs w:val="16"/>
                                </w:rPr>
                              </w:pPr>
                              <w:r w:rsidRPr="00E6542A">
                                <w:rPr>
                                  <w:sz w:val="16"/>
                                  <w:szCs w:val="16"/>
                                </w:rPr>
                                <w:t>1.0 Need to Purchase</w:t>
                              </w:r>
                            </w:p>
                          </w:txbxContent>
                        </wps:txbx>
                        <wps:bodyPr rot="0" vert="horz" wrap="square" lIns="91440" tIns="45720" rIns="91440" bIns="45720" anchor="t" anchorCtr="0" upright="1">
                          <a:noAutofit/>
                        </wps:bodyPr>
                      </wps:wsp>
                      <wps:wsp>
                        <wps:cNvPr id="31" name="AutoShape 120"/>
                        <wps:cNvCnPr>
                          <a:cxnSpLocks noChangeShapeType="1"/>
                        </wps:cNvCnPr>
                        <wps:spPr bwMode="auto">
                          <a:xfrm>
                            <a:off x="2680" y="9795"/>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121"/>
                        <wps:cNvSpPr>
                          <a:spLocks noChangeArrowheads="1"/>
                        </wps:cNvSpPr>
                        <wps:spPr bwMode="auto">
                          <a:xfrm flipH="1" flipV="1">
                            <a:off x="3078" y="9448"/>
                            <a:ext cx="1318" cy="741"/>
                          </a:xfrm>
                          <a:prstGeom prst="flowChartProcess">
                            <a:avLst/>
                          </a:prstGeom>
                          <a:solidFill>
                            <a:srgbClr val="FFFFFF"/>
                          </a:solidFill>
                          <a:ln w="9525">
                            <a:solidFill>
                              <a:srgbClr val="000000"/>
                            </a:solidFill>
                            <a:miter lim="800000"/>
                            <a:headEnd/>
                            <a:tailEnd/>
                          </a:ln>
                        </wps:spPr>
                        <wps:txbx>
                          <w:txbxContent>
                            <w:p w:rsidR="004D7F44" w:rsidRPr="00E6542A" w:rsidRDefault="004D7F44" w:rsidP="00B1549B">
                              <w:pPr>
                                <w:rPr>
                                  <w:sz w:val="16"/>
                                  <w:szCs w:val="16"/>
                                </w:rPr>
                              </w:pPr>
                              <w:r w:rsidRPr="00E6542A">
                                <w:rPr>
                                  <w:sz w:val="16"/>
                                  <w:szCs w:val="16"/>
                                </w:rPr>
                                <w:t>2.0 Budget/ Procurement Review</w:t>
                              </w:r>
                            </w:p>
                          </w:txbxContent>
                        </wps:txbx>
                        <wps:bodyPr rot="0" vert="horz" wrap="square" lIns="91440" tIns="45720" rIns="91440" bIns="45720" anchor="t" anchorCtr="0" upright="1">
                          <a:noAutofit/>
                        </wps:bodyPr>
                      </wps:wsp>
                      <wps:wsp>
                        <wps:cNvPr id="33" name="AutoShape 122"/>
                        <wps:cNvSpPr>
                          <a:spLocks noChangeArrowheads="1"/>
                        </wps:cNvSpPr>
                        <wps:spPr bwMode="auto">
                          <a:xfrm flipH="1" flipV="1">
                            <a:off x="4793" y="9448"/>
                            <a:ext cx="1322" cy="741"/>
                          </a:xfrm>
                          <a:prstGeom prst="flowChartProcess">
                            <a:avLst/>
                          </a:prstGeom>
                          <a:solidFill>
                            <a:srgbClr val="FFFFFF"/>
                          </a:solidFill>
                          <a:ln w="9525">
                            <a:solidFill>
                              <a:srgbClr val="000000"/>
                            </a:solidFill>
                            <a:miter lim="800000"/>
                            <a:headEnd/>
                            <a:tailEnd/>
                          </a:ln>
                        </wps:spPr>
                        <wps:txbx>
                          <w:txbxContent>
                            <w:p w:rsidR="004D7F44" w:rsidRPr="00E6542A" w:rsidRDefault="004D7F44" w:rsidP="00B1549B">
                              <w:pPr>
                                <w:rPr>
                                  <w:sz w:val="16"/>
                                  <w:szCs w:val="16"/>
                                </w:rPr>
                              </w:pPr>
                              <w:r w:rsidRPr="00E6542A">
                                <w:rPr>
                                  <w:sz w:val="16"/>
                                  <w:szCs w:val="16"/>
                                </w:rPr>
                                <w:t>3.0 Order Processed</w:t>
                              </w:r>
                            </w:p>
                          </w:txbxContent>
                        </wps:txbx>
                        <wps:bodyPr rot="0" vert="horz" wrap="square" lIns="91440" tIns="45720" rIns="91440" bIns="45720" anchor="t" anchorCtr="0" upright="1">
                          <a:noAutofit/>
                        </wps:bodyPr>
                      </wps:wsp>
                      <wps:wsp>
                        <wps:cNvPr id="34" name="AutoShape 123"/>
                        <wps:cNvSpPr>
                          <a:spLocks noChangeArrowheads="1"/>
                        </wps:cNvSpPr>
                        <wps:spPr bwMode="auto">
                          <a:xfrm>
                            <a:off x="10020" y="9448"/>
                            <a:ext cx="1592" cy="783"/>
                          </a:xfrm>
                          <a:prstGeom prst="flowChartTerminator">
                            <a:avLst/>
                          </a:prstGeom>
                          <a:solidFill>
                            <a:srgbClr val="FFFFFF"/>
                          </a:solidFill>
                          <a:ln w="9525">
                            <a:solidFill>
                              <a:srgbClr val="000000"/>
                            </a:solidFill>
                            <a:miter lim="800000"/>
                            <a:headEnd/>
                            <a:tailEnd/>
                          </a:ln>
                        </wps:spPr>
                        <wps:txbx>
                          <w:txbxContent>
                            <w:p w:rsidR="004D7F44" w:rsidRPr="00E6542A" w:rsidRDefault="00CB7F6B" w:rsidP="00B1549B">
                              <w:pPr>
                                <w:rPr>
                                  <w:sz w:val="14"/>
                                  <w:szCs w:val="14"/>
                                </w:rPr>
                              </w:pPr>
                              <w:r>
                                <w:rPr>
                                  <w:sz w:val="14"/>
                                  <w:szCs w:val="14"/>
                                </w:rPr>
                                <w:t>6</w:t>
                              </w:r>
                              <w:r w:rsidR="004D7F44" w:rsidRPr="00E6542A">
                                <w:rPr>
                                  <w:sz w:val="14"/>
                                  <w:szCs w:val="14"/>
                                </w:rPr>
                                <w:t>.0 Encumbrance Liquidated</w:t>
                              </w:r>
                            </w:p>
                          </w:txbxContent>
                        </wps:txbx>
                        <wps:bodyPr rot="0" vert="horz" wrap="square" lIns="91440" tIns="45720" rIns="91440" bIns="45720" anchor="t" anchorCtr="0" upright="1">
                          <a:noAutofit/>
                        </wps:bodyPr>
                      </wps:wsp>
                      <wps:wsp>
                        <wps:cNvPr id="35" name="AutoShape 126"/>
                        <wps:cNvSpPr>
                          <a:spLocks noChangeArrowheads="1"/>
                        </wps:cNvSpPr>
                        <wps:spPr bwMode="auto">
                          <a:xfrm flipH="1" flipV="1">
                            <a:off x="6512" y="9448"/>
                            <a:ext cx="1392" cy="741"/>
                          </a:xfrm>
                          <a:prstGeom prst="flowChartProcess">
                            <a:avLst/>
                          </a:prstGeom>
                          <a:solidFill>
                            <a:srgbClr val="FFFFFF"/>
                          </a:solidFill>
                          <a:ln w="9525">
                            <a:solidFill>
                              <a:srgbClr val="000000"/>
                            </a:solidFill>
                            <a:miter lim="800000"/>
                            <a:headEnd/>
                            <a:tailEnd/>
                          </a:ln>
                        </wps:spPr>
                        <wps:txbx>
                          <w:txbxContent>
                            <w:p w:rsidR="004D7F44" w:rsidRPr="00E6542A" w:rsidRDefault="004D7F44" w:rsidP="00296802">
                              <w:pPr>
                                <w:rPr>
                                  <w:sz w:val="16"/>
                                  <w:szCs w:val="16"/>
                                </w:rPr>
                              </w:pPr>
                              <w:r w:rsidRPr="00CB7F6B">
                                <w:rPr>
                                  <w:sz w:val="16"/>
                                  <w:szCs w:val="16"/>
                                </w:rPr>
                                <w:t>4.0 Encumbrance</w:t>
                              </w:r>
                            </w:p>
                          </w:txbxContent>
                        </wps:txbx>
                        <wps:bodyPr rot="0" vert="horz" wrap="square" lIns="91440" tIns="45720" rIns="91440" bIns="45720" anchor="t" anchorCtr="0" upright="1">
                          <a:noAutofit/>
                        </wps:bodyPr>
                      </wps:wsp>
                      <wps:wsp>
                        <wps:cNvPr id="36" name="AutoShape 128"/>
                        <wps:cNvCnPr>
                          <a:cxnSpLocks noChangeShapeType="1"/>
                        </wps:cNvCnPr>
                        <wps:spPr bwMode="auto">
                          <a:xfrm>
                            <a:off x="4396" y="9795"/>
                            <a:ext cx="3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29"/>
                        <wps:cNvCnPr>
                          <a:cxnSpLocks noChangeShapeType="1"/>
                        </wps:cNvCnPr>
                        <wps:spPr bwMode="auto">
                          <a:xfrm>
                            <a:off x="6115" y="9795"/>
                            <a:ext cx="3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130"/>
                        <wps:cNvCnPr>
                          <a:cxnSpLocks noChangeShapeType="1"/>
                        </wps:cNvCnPr>
                        <wps:spPr bwMode="auto">
                          <a:xfrm>
                            <a:off x="7904" y="9795"/>
                            <a:ext cx="3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131"/>
                        <wps:cNvCnPr>
                          <a:cxnSpLocks noChangeShapeType="1"/>
                        </wps:cNvCnPr>
                        <wps:spPr bwMode="auto">
                          <a:xfrm>
                            <a:off x="9623" y="9795"/>
                            <a:ext cx="39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132"/>
                        <wps:cNvSpPr>
                          <a:spLocks noChangeArrowheads="1"/>
                        </wps:cNvSpPr>
                        <wps:spPr bwMode="auto">
                          <a:xfrm flipH="1" flipV="1">
                            <a:off x="8301" y="9448"/>
                            <a:ext cx="1322" cy="741"/>
                          </a:xfrm>
                          <a:prstGeom prst="flowChartProcess">
                            <a:avLst/>
                          </a:prstGeom>
                          <a:solidFill>
                            <a:srgbClr val="FFFFFF"/>
                          </a:solidFill>
                          <a:ln w="9525">
                            <a:solidFill>
                              <a:srgbClr val="000000"/>
                            </a:solidFill>
                            <a:miter lim="800000"/>
                            <a:headEnd/>
                            <a:tailEnd/>
                          </a:ln>
                        </wps:spPr>
                        <wps:txbx>
                          <w:txbxContent>
                            <w:p w:rsidR="004D7F44" w:rsidRPr="00E6542A" w:rsidRDefault="00CB7F6B" w:rsidP="00E6542A">
                              <w:pPr>
                                <w:rPr>
                                  <w:sz w:val="16"/>
                                  <w:szCs w:val="16"/>
                                </w:rPr>
                              </w:pPr>
                              <w:r>
                                <w:rPr>
                                  <w:sz w:val="16"/>
                                  <w:szCs w:val="16"/>
                                </w:rPr>
                                <w:t>5</w:t>
                              </w:r>
                              <w:r w:rsidR="004D7F44" w:rsidRPr="00E6542A">
                                <w:rPr>
                                  <w:sz w:val="16"/>
                                  <w:szCs w:val="16"/>
                                </w:rPr>
                                <w:t>.0 Items Received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4" o:spid="_x0000_s1034" style="position:absolute;margin-left:-1.6pt;margin-top:9.6pt;width:476pt;height:47.2pt;z-index:251657216" coordorigin="1344,9406" coordsize="10268,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">
                <v:shape id="AutoShape 119" o:spid="_x0000_s1035" type="#_x0000_t116" style="position:absolute;left:1344;top:9406;width:1389;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x5DcAA&#10;AADbAAAADwAAAGRycy9kb3ducmV2LnhtbERPy4rCMBTdD/gP4QpuBk11BpFqlFIYdCEM42N/aa5t&#10;MbkpScbWvzeLgVkeznuzG6wRD/KhdaxgPstAEFdOt1wruJy/pisQISJrNI5JwZMC7Lajtw3m2vX8&#10;Q49TrEUK4ZCjgibGLpcyVA1ZDDPXESfu5rzFmKCvpfbYp3Br5CLLltJiy6mhwY7Khqr76dcq+D6a&#10;0puS+n35vB4u18/i/bgslJqMh2INItIQ/8V/7oNW8JHWpy/pB8j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Fx5DcAAAADbAAAADwAAAAAAAAAAAAAAAACYAgAAZHJzL2Rvd25y&#10;ZXYueG1sUEsFBgAAAAAEAAQA9QAAAIUDAAAAAA==&#10;">
                  <v:textbox>
                    <w:txbxContent>
                      <w:p w:rsidR="004D7F44" w:rsidRPr="00E6542A" w:rsidRDefault="004D7F44" w:rsidP="00B1549B">
                        <w:pPr>
                          <w:rPr>
                            <w:sz w:val="16"/>
                            <w:szCs w:val="16"/>
                          </w:rPr>
                        </w:pPr>
                        <w:r w:rsidRPr="00E6542A">
                          <w:rPr>
                            <w:sz w:val="16"/>
                            <w:szCs w:val="16"/>
                          </w:rPr>
                          <w:t>1.0 Need to Purchase</w:t>
                        </w:r>
                      </w:p>
                    </w:txbxContent>
                  </v:textbox>
                </v:shape>
                <v:shape id="AutoShape 120" o:spid="_x0000_s1036" type="#_x0000_t32" style="position:absolute;left:2680;top:9795;width:39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BGCxAAAANsAAAAPAAAAAAAAAAAA&#10;AAAAAKECAABkcnMvZG93bnJldi54bWxQSwUGAAAAAAQABAD5AAAAkgMAAAAA&#10;">
                  <v:stroke endarrow="block"/>
                </v:shape>
                <v:shape id="AutoShape 121" o:spid="_x0000_s1037" type="#_x0000_t109" style="position:absolute;left:3078;top:9448;width:1318;height:741;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AYOcMA&#10;AADbAAAADwAAAGRycy9kb3ducmV2LnhtbESPQWvCQBSE74L/YXlCb7pRwUrqKiJYPHgxFaW3x+4z&#10;SZt9G7LbmPz7riB4HGbmG2a16WwlWmp86VjBdJKAINbOlJwrOH/tx0sQPiAbrByTgp48bNbDwQpT&#10;4+58ojYLuYgQ9ikqKEKoUym9Lsiin7iaOHo311gMUTa5NA3eI9xWcpYkC2mx5LhQYE27gvRv9mcV&#10;mJ9Lpun0+X3V/e392LfH6zJopd5G3fYDRKAuvMLP9sEomM/g8SX+AL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ZAYOcMAAADbAAAADwAAAAAAAAAAAAAAAACYAgAAZHJzL2Rv&#10;d25yZXYueG1sUEsFBgAAAAAEAAQA9QAAAIgDAAAAAA==&#10;">
                  <v:textbox>
                    <w:txbxContent>
                      <w:p w:rsidR="004D7F44" w:rsidRPr="00E6542A" w:rsidRDefault="004D7F44" w:rsidP="00B1549B">
                        <w:pPr>
                          <w:rPr>
                            <w:sz w:val="16"/>
                            <w:szCs w:val="16"/>
                          </w:rPr>
                        </w:pPr>
                        <w:r w:rsidRPr="00E6542A">
                          <w:rPr>
                            <w:sz w:val="16"/>
                            <w:szCs w:val="16"/>
                          </w:rPr>
                          <w:t>2.0 Budget/ Procurement Review</w:t>
                        </w:r>
                      </w:p>
                    </w:txbxContent>
                  </v:textbox>
                </v:shape>
                <v:shape id="AutoShape 122" o:spid="_x0000_s1038" type="#_x0000_t109" style="position:absolute;left:4793;top:9448;width:1322;height:741;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y9osQA&#10;AADbAAAADwAAAGRycy9kb3ducmV2LnhtbESPQWvCQBSE74L/YXmCN920gobUVUqhxYMXoyi9PXaf&#10;Sdrs25BdY/LvXaHQ4zAz3zDrbW9r0VHrK8cKXuYJCGLtTMWFgtPxc5aC8AHZYO2YFAzkYbsZj9aY&#10;GXfnA3V5KESEsM9QQRlCk0npdUkW/dw1xNG7utZiiLItpGnxHuG2lq9JspQWK44LJTb0UZL+zW9W&#10;gfk555oOX98XPVxX+6HbX9KglZpO+vc3EIH68B/+a++MgsUCnl/iD5C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cvaLEAAAA2wAAAA8AAAAAAAAAAAAAAAAAmAIAAGRycy9k&#10;b3ducmV2LnhtbFBLBQYAAAAABAAEAPUAAACJAwAAAAA=&#10;">
                  <v:textbox>
                    <w:txbxContent>
                      <w:p w:rsidR="004D7F44" w:rsidRPr="00E6542A" w:rsidRDefault="004D7F44" w:rsidP="00B1549B">
                        <w:pPr>
                          <w:rPr>
                            <w:sz w:val="16"/>
                            <w:szCs w:val="16"/>
                          </w:rPr>
                        </w:pPr>
                        <w:r w:rsidRPr="00E6542A">
                          <w:rPr>
                            <w:sz w:val="16"/>
                            <w:szCs w:val="16"/>
                          </w:rPr>
                          <w:t>3.0 Order Processed</w:t>
                        </w:r>
                      </w:p>
                    </w:txbxContent>
                  </v:textbox>
                </v:shape>
                <v:shape id="AutoShape 123" o:spid="_x0000_s1039" type="#_x0000_t116" style="position:absolute;left:10020;top:9448;width:1592;height:7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d/DsQA&#10;AADbAAAADwAAAGRycy9kb3ducmV2LnhtbESPT2sCMRTE7wW/Q3hCL0WzWhFZjbIsFD0Ipf65PzbP&#10;3cXkZUlSd/32TaHQ4zAzv2E2u8Ea8SAfWscKZtMMBHHldMu1gsv5Y7ICESKyRuOYFDwpwG47etlg&#10;rl3PX/Q4xVokCIccFTQxdrmUoWrIYpi6jjh5N+ctxiR9LbXHPsGtkfMsW0qLLaeFBjsqG6rup2+r&#10;4PNoSm9K6vfl83q4XBfF23FZKPU6Hoo1iEhD/A//tQ9awfsCfr+kH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nfw7EAAAA2wAAAA8AAAAAAAAAAAAAAAAAmAIAAGRycy9k&#10;b3ducmV2LnhtbFBLBQYAAAAABAAEAPUAAACJAwAAAAA=&#10;">
                  <v:textbox>
                    <w:txbxContent>
                      <w:p w:rsidR="004D7F44" w:rsidRPr="00E6542A" w:rsidRDefault="00CB7F6B" w:rsidP="00B1549B">
                        <w:pPr>
                          <w:rPr>
                            <w:sz w:val="14"/>
                            <w:szCs w:val="14"/>
                          </w:rPr>
                        </w:pPr>
                        <w:r>
                          <w:rPr>
                            <w:sz w:val="14"/>
                            <w:szCs w:val="14"/>
                          </w:rPr>
                          <w:t>6</w:t>
                        </w:r>
                        <w:r w:rsidR="004D7F44" w:rsidRPr="00E6542A">
                          <w:rPr>
                            <w:sz w:val="14"/>
                            <w:szCs w:val="14"/>
                          </w:rPr>
                          <w:t>.0 Encumbrance Liquidated</w:t>
                        </w:r>
                      </w:p>
                    </w:txbxContent>
                  </v:textbox>
                </v:shape>
                <v:shape id="AutoShape 126" o:spid="_x0000_s1040" type="#_x0000_t109" style="position:absolute;left:6512;top:9448;width:1392;height:741;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ATcQA&#10;AADbAAAADwAAAGRycy9kb3ducmV2LnhtbESPQWvCQBSE74L/YXlCb7qxUpXUVaRQ6cGLUZTeHrvP&#10;JG32bchuY/Lvu4LgcZiZb5jVprOVaKnxpWMF00kCglg7U3Ku4HT8HC9B+IBssHJMCnrysFkPBytM&#10;jbvxgdos5CJC2KeooAihTqX0uiCLfuJq4uhdXWMxRNnk0jR4i3BbydckmUuLJceFAmv6KEj/Zn9W&#10;gfk5Z5oOu++L7q+Lfd/uL8uglXoZddt3EIG68Aw/2l9GwewN7l/i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5gE3EAAAA2wAAAA8AAAAAAAAAAAAAAAAAmAIAAGRycy9k&#10;b3ducmV2LnhtbFBLBQYAAAAABAAEAPUAAACJAwAAAAA=&#10;">
                  <v:textbox>
                    <w:txbxContent>
                      <w:p w:rsidR="004D7F44" w:rsidRPr="00E6542A" w:rsidRDefault="004D7F44" w:rsidP="00296802">
                        <w:pPr>
                          <w:rPr>
                            <w:sz w:val="16"/>
                            <w:szCs w:val="16"/>
                          </w:rPr>
                        </w:pPr>
                        <w:r w:rsidRPr="00CB7F6B">
                          <w:rPr>
                            <w:sz w:val="16"/>
                            <w:szCs w:val="16"/>
                          </w:rPr>
                          <w:t>4.0 Encumbrance</w:t>
                        </w:r>
                      </w:p>
                    </w:txbxContent>
                  </v:textbox>
                </v:shape>
                <v:shape id="AutoShape 128" o:spid="_x0000_s1041" type="#_x0000_t32" style="position:absolute;left:4396;top:9795;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BGJ9sUAAADbAAAADwAAAAAAAAAA&#10;AAAAAAChAgAAZHJzL2Rvd25yZXYueG1sUEsFBgAAAAAEAAQA+QAAAJMDAAAAAA==&#10;">
                  <v:stroke endarrow="block"/>
                </v:shape>
                <v:shape id="AutoShape 129" o:spid="_x0000_s1042" type="#_x0000_t32" style="position:absolute;left:6115;top:9795;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AutoShape 130" o:spid="_x0000_s1043" type="#_x0000_t32" style="position:absolute;left:7904;top:9795;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AutoShape 131" o:spid="_x0000_s1044" type="#_x0000_t32" style="position:absolute;left:9623;top:9795;width:39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AutoShape 132" o:spid="_x0000_s1045" type="#_x0000_t109" style="position:absolute;left:8301;top:9448;width:1322;height:741;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hQqMAA&#10;AADbAAAADwAAAGRycy9kb3ducmV2LnhtbERPTYvCMBC9C/sfwix403RFVLpGWRZWPHixirK3IRnb&#10;ajMpTaztvzcHwePjfS/Xna1ES40vHSv4GicgiLUzJecKjoe/0QKED8gGK8ekoCcP69XHYImpcQ/e&#10;U5uFXMQQ9ikqKEKoUym9LsiiH7uaOHIX11gMETa5NA0+Yrit5CRJZtJiybGhwJp+C9K37G4VmOsp&#10;07Tf/J91f5nv+nZ3XgSt1PCz+/kGEagLb/HLvTUKpnF9/B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ghQqMAAAADbAAAADwAAAAAAAAAAAAAAAACYAgAAZHJzL2Rvd25y&#10;ZXYueG1sUEsFBgAAAAAEAAQA9QAAAIUDAAAAAA==&#10;">
                  <v:textbox>
                    <w:txbxContent>
                      <w:p w:rsidR="004D7F44" w:rsidRPr="00E6542A" w:rsidRDefault="00CB7F6B" w:rsidP="00E6542A">
                        <w:pPr>
                          <w:rPr>
                            <w:sz w:val="16"/>
                            <w:szCs w:val="16"/>
                          </w:rPr>
                        </w:pPr>
                        <w:r>
                          <w:rPr>
                            <w:sz w:val="16"/>
                            <w:szCs w:val="16"/>
                          </w:rPr>
                          <w:t>5</w:t>
                        </w:r>
                        <w:r w:rsidR="004D7F44" w:rsidRPr="00E6542A">
                          <w:rPr>
                            <w:sz w:val="16"/>
                            <w:szCs w:val="16"/>
                          </w:rPr>
                          <w:t>.0 Items Received</w:t>
                        </w:r>
                      </w:p>
                    </w:txbxContent>
                  </v:textbox>
                </v:shape>
              </v:group>
            </w:pict>
          </mc:Fallback>
        </mc:AlternateContent>
      </w:r>
    </w:p>
    <w:p w:rsidR="00B1549B" w:rsidRPr="00C1618B" w:rsidRDefault="00B1549B" w:rsidP="00B1549B">
      <w:pPr>
        <w:rPr>
          <w:rFonts w:cs="Arial"/>
          <w:u w:val="single"/>
        </w:rPr>
      </w:pPr>
    </w:p>
    <w:p w:rsidR="00B1549B" w:rsidRDefault="00B1549B" w:rsidP="00B1549B">
      <w:pPr>
        <w:pStyle w:val="ListParagraph"/>
        <w:ind w:left="0"/>
        <w:rPr>
          <w:rFonts w:ascii="Arial" w:hAnsi="Arial" w:cs="Arial"/>
          <w:sz w:val="20"/>
          <w:szCs w:val="20"/>
        </w:rPr>
      </w:pPr>
    </w:p>
    <w:p w:rsidR="00B1549B" w:rsidRDefault="00B1549B" w:rsidP="00B1549B">
      <w:pPr>
        <w:pStyle w:val="ListParagraph"/>
        <w:ind w:left="0"/>
        <w:rPr>
          <w:rFonts w:ascii="Arial" w:hAnsi="Arial" w:cs="Arial"/>
          <w:sz w:val="20"/>
          <w:szCs w:val="20"/>
        </w:rPr>
      </w:pPr>
    </w:p>
    <w:p w:rsidR="00B1549B" w:rsidRDefault="00B1549B" w:rsidP="00B1549B">
      <w:pPr>
        <w:pStyle w:val="ListParagraph"/>
        <w:ind w:left="0"/>
        <w:rPr>
          <w:rFonts w:ascii="Arial" w:hAnsi="Arial" w:cs="Arial"/>
          <w:sz w:val="20"/>
          <w:szCs w:val="20"/>
        </w:rPr>
      </w:pPr>
    </w:p>
    <w:p w:rsidR="00B1549B" w:rsidRDefault="00B1549B" w:rsidP="00B1549B">
      <w:pPr>
        <w:pStyle w:val="ListParagraph"/>
        <w:ind w:left="0"/>
        <w:rPr>
          <w:rFonts w:ascii="Arial" w:hAnsi="Arial" w:cs="Arial"/>
          <w:sz w:val="20"/>
          <w:szCs w:val="20"/>
        </w:rPr>
      </w:pPr>
      <w:r>
        <w:rPr>
          <w:rFonts w:ascii="Arial" w:hAnsi="Arial" w:cs="Arial"/>
          <w:sz w:val="20"/>
          <w:szCs w:val="20"/>
        </w:rPr>
        <w:t>Procurement</w:t>
      </w:r>
    </w:p>
    <w:p w:rsidR="002B2946" w:rsidRDefault="002B2946" w:rsidP="00B1549B">
      <w:pPr>
        <w:pStyle w:val="ListParagraph"/>
        <w:ind w:left="0"/>
        <w:rPr>
          <w:rFonts w:ascii="Arial" w:hAnsi="Arial" w:cs="Arial"/>
          <w:sz w:val="20"/>
          <w:szCs w:val="20"/>
        </w:rPr>
      </w:pPr>
    </w:p>
    <w:p w:rsidR="00A703DE" w:rsidRPr="00375685" w:rsidRDefault="00A703DE" w:rsidP="004A051A">
      <w:pPr>
        <w:pStyle w:val="ListParagraph"/>
        <w:numPr>
          <w:ilvl w:val="0"/>
          <w:numId w:val="7"/>
        </w:numPr>
        <w:rPr>
          <w:rFonts w:ascii="Arial" w:hAnsi="Arial" w:cs="Arial"/>
          <w:sz w:val="20"/>
          <w:szCs w:val="20"/>
        </w:rPr>
      </w:pPr>
      <w:r w:rsidRPr="00375685">
        <w:rPr>
          <w:rFonts w:ascii="Arial" w:hAnsi="Arial" w:cs="Arial"/>
          <w:sz w:val="20"/>
          <w:szCs w:val="20"/>
        </w:rPr>
        <w:t>Determining the need to purchase</w:t>
      </w:r>
    </w:p>
    <w:p w:rsidR="00A703DE" w:rsidRPr="00375685" w:rsidRDefault="00A703DE" w:rsidP="004A051A">
      <w:pPr>
        <w:pStyle w:val="ListParagraph"/>
        <w:numPr>
          <w:ilvl w:val="0"/>
          <w:numId w:val="7"/>
        </w:numPr>
        <w:rPr>
          <w:rFonts w:ascii="Arial" w:hAnsi="Arial" w:cs="Arial"/>
          <w:sz w:val="20"/>
          <w:szCs w:val="20"/>
        </w:rPr>
      </w:pPr>
      <w:r w:rsidRPr="00375685">
        <w:rPr>
          <w:rFonts w:ascii="Arial" w:hAnsi="Arial" w:cs="Arial"/>
          <w:sz w:val="20"/>
          <w:szCs w:val="20"/>
        </w:rPr>
        <w:t>Determining what we are buying and if we can buy it (budget review and procurement regulations)</w:t>
      </w:r>
    </w:p>
    <w:p w:rsidR="00A703DE" w:rsidRDefault="00A703DE" w:rsidP="004A051A">
      <w:pPr>
        <w:pStyle w:val="ListParagraph"/>
        <w:numPr>
          <w:ilvl w:val="0"/>
          <w:numId w:val="7"/>
        </w:numPr>
        <w:rPr>
          <w:rFonts w:ascii="Arial" w:hAnsi="Arial" w:cs="Arial"/>
          <w:sz w:val="20"/>
          <w:szCs w:val="20"/>
        </w:rPr>
      </w:pPr>
      <w:r w:rsidRPr="00375685">
        <w:rPr>
          <w:rFonts w:ascii="Arial" w:hAnsi="Arial" w:cs="Arial"/>
          <w:sz w:val="20"/>
          <w:szCs w:val="20"/>
        </w:rPr>
        <w:t>Procuring and placing the order</w:t>
      </w:r>
    </w:p>
    <w:p w:rsidR="00CB7F6B" w:rsidRPr="00375685" w:rsidRDefault="00CB7F6B" w:rsidP="004A051A">
      <w:pPr>
        <w:pStyle w:val="ListParagraph"/>
        <w:numPr>
          <w:ilvl w:val="0"/>
          <w:numId w:val="7"/>
        </w:numPr>
        <w:rPr>
          <w:rFonts w:ascii="Arial" w:hAnsi="Arial" w:cs="Arial"/>
          <w:sz w:val="20"/>
          <w:szCs w:val="20"/>
        </w:rPr>
      </w:pPr>
      <w:r>
        <w:rPr>
          <w:rFonts w:ascii="Arial" w:hAnsi="Arial" w:cs="Arial"/>
          <w:sz w:val="20"/>
          <w:szCs w:val="20"/>
        </w:rPr>
        <w:t>Encumbrance entered in PeopleSoft upon completion of purchase requisition</w:t>
      </w:r>
    </w:p>
    <w:p w:rsidR="00A703DE" w:rsidRPr="00375685" w:rsidRDefault="00A703DE" w:rsidP="004A051A">
      <w:pPr>
        <w:pStyle w:val="ListParagraph"/>
        <w:numPr>
          <w:ilvl w:val="0"/>
          <w:numId w:val="7"/>
        </w:numPr>
        <w:rPr>
          <w:rFonts w:ascii="Arial" w:hAnsi="Arial" w:cs="Arial"/>
          <w:sz w:val="20"/>
          <w:szCs w:val="20"/>
        </w:rPr>
      </w:pPr>
      <w:r w:rsidRPr="00375685">
        <w:rPr>
          <w:rFonts w:ascii="Arial" w:hAnsi="Arial" w:cs="Arial"/>
          <w:sz w:val="20"/>
          <w:szCs w:val="20"/>
        </w:rPr>
        <w:t>Receiving the correct goods</w:t>
      </w:r>
      <w:r w:rsidR="00CB7F6B">
        <w:rPr>
          <w:rFonts w:ascii="Arial" w:hAnsi="Arial" w:cs="Arial"/>
          <w:sz w:val="20"/>
          <w:szCs w:val="20"/>
        </w:rPr>
        <w:t>.</w:t>
      </w:r>
    </w:p>
    <w:p w:rsidR="002B2946" w:rsidRPr="009C6270" w:rsidRDefault="00CB7F6B" w:rsidP="009C6270">
      <w:pPr>
        <w:pStyle w:val="ListParagraph"/>
        <w:numPr>
          <w:ilvl w:val="0"/>
          <w:numId w:val="7"/>
        </w:numPr>
        <w:rPr>
          <w:rFonts w:ascii="Arial" w:hAnsi="Arial" w:cs="Arial"/>
          <w:sz w:val="20"/>
          <w:szCs w:val="20"/>
        </w:rPr>
      </w:pPr>
      <w:r w:rsidRPr="00CB7F6B">
        <w:rPr>
          <w:rFonts w:ascii="Arial" w:hAnsi="Arial" w:cs="Arial"/>
          <w:sz w:val="20"/>
          <w:szCs w:val="20"/>
        </w:rPr>
        <w:t>Encumbrance is liquidated</w:t>
      </w:r>
      <w:r>
        <w:rPr>
          <w:rFonts w:ascii="Arial" w:hAnsi="Arial" w:cs="Arial"/>
          <w:sz w:val="20"/>
          <w:szCs w:val="20"/>
        </w:rPr>
        <w:t xml:space="preserve"> in PeopleSoft.</w:t>
      </w:r>
      <w:r w:rsidR="00A703DE" w:rsidRPr="00CB7F6B">
        <w:rPr>
          <w:rFonts w:ascii="Arial" w:hAnsi="Arial" w:cs="Arial"/>
          <w:sz w:val="20"/>
          <w:szCs w:val="20"/>
        </w:rPr>
        <w:t xml:space="preserve"> </w:t>
      </w:r>
    </w:p>
    <w:p w:rsidR="002D0956" w:rsidRDefault="002D0956" w:rsidP="002B2946">
      <w:pPr>
        <w:spacing w:before="120" w:after="120"/>
        <w:rPr>
          <w:rFonts w:cs="Arial"/>
          <w:b/>
          <w:bCs/>
          <w:color w:val="000080"/>
          <w:u w:val="single"/>
        </w:rPr>
      </w:pPr>
    </w:p>
    <w:p w:rsidR="002D0956" w:rsidRDefault="002D0956" w:rsidP="002B2946">
      <w:pPr>
        <w:spacing w:before="120" w:after="120"/>
        <w:rPr>
          <w:rFonts w:cs="Arial"/>
          <w:b/>
          <w:bCs/>
          <w:color w:val="000080"/>
          <w:u w:val="single"/>
        </w:rPr>
      </w:pPr>
    </w:p>
    <w:p w:rsidR="00A13EDF" w:rsidRDefault="00A13EDF">
      <w:pPr>
        <w:rPr>
          <w:rFonts w:cs="Arial"/>
          <w:b/>
          <w:bCs/>
          <w:color w:val="000080"/>
          <w:u w:val="single"/>
        </w:rPr>
      </w:pPr>
      <w:r>
        <w:rPr>
          <w:rFonts w:cs="Arial"/>
          <w:b/>
          <w:bCs/>
          <w:color w:val="000080"/>
          <w:u w:val="single"/>
        </w:rPr>
        <w:br w:type="page"/>
      </w:r>
    </w:p>
    <w:p w:rsidR="002B2946" w:rsidRPr="00902E7A" w:rsidRDefault="002B2946" w:rsidP="002B2946">
      <w:pPr>
        <w:spacing w:before="120" w:after="120"/>
        <w:rPr>
          <w:rFonts w:cs="Arial"/>
          <w:b/>
          <w:bCs/>
          <w:color w:val="000080"/>
          <w:u w:val="single"/>
        </w:rPr>
      </w:pPr>
      <w:r>
        <w:rPr>
          <w:rFonts w:cs="Arial"/>
          <w:b/>
          <w:bCs/>
          <w:color w:val="000080"/>
          <w:u w:val="single"/>
        </w:rPr>
        <w:lastRenderedPageBreak/>
        <w:t>Procurement Recommendations</w:t>
      </w:r>
    </w:p>
    <w:p w:rsidR="002B2946" w:rsidRDefault="002B2946" w:rsidP="001F1950">
      <w:pPr>
        <w:spacing w:after="60"/>
        <w:rPr>
          <w:rFonts w:cs="Arial"/>
          <w:b/>
        </w:rPr>
      </w:pPr>
    </w:p>
    <w:p w:rsidR="001F1950" w:rsidRPr="00EA760E" w:rsidRDefault="001F1950" w:rsidP="001F1950">
      <w:pPr>
        <w:spacing w:after="60"/>
        <w:rPr>
          <w:rFonts w:cs="Arial"/>
          <w:b/>
        </w:rPr>
      </w:pPr>
      <w:r w:rsidRPr="00EA760E">
        <w:rPr>
          <w:rFonts w:cs="Arial"/>
          <w:b/>
        </w:rPr>
        <w:t>Quick Hits</w:t>
      </w:r>
    </w:p>
    <w:tbl>
      <w:tblPr>
        <w:tblW w:w="8334" w:type="dxa"/>
        <w:tblInd w:w="144" w:type="dxa"/>
        <w:shd w:val="clear" w:color="auto" w:fill="CCCCFF"/>
        <w:tblLook w:val="0000" w:firstRow="0" w:lastRow="0" w:firstColumn="0" w:lastColumn="0" w:noHBand="0" w:noVBand="0"/>
      </w:tblPr>
      <w:tblGrid>
        <w:gridCol w:w="2778"/>
        <w:gridCol w:w="2778"/>
        <w:gridCol w:w="2778"/>
      </w:tblGrid>
      <w:tr w:rsidR="001F1950" w:rsidRPr="0061539E" w:rsidTr="001B4126">
        <w:trPr>
          <w:cantSplit/>
          <w:trHeight w:val="270"/>
        </w:trPr>
        <w:tc>
          <w:tcPr>
            <w:tcW w:w="2778" w:type="dxa"/>
            <w:tcBorders>
              <w:top w:val="double" w:sz="4" w:space="0" w:color="auto"/>
              <w:left w:val="double" w:sz="4" w:space="0" w:color="auto"/>
              <w:bottom w:val="double" w:sz="4" w:space="0" w:color="auto"/>
              <w:right w:val="double" w:sz="4" w:space="0" w:color="auto"/>
            </w:tcBorders>
            <w:shd w:val="clear" w:color="auto" w:fill="CCCCFF"/>
          </w:tcPr>
          <w:p w:rsidR="001F1950" w:rsidRPr="0061539E" w:rsidRDefault="001F1950" w:rsidP="001B4126">
            <w:pPr>
              <w:pStyle w:val="StyleTableHeader10pt"/>
              <w:spacing w:before="20" w:after="60"/>
              <w:jc w:val="left"/>
              <w:rPr>
                <w:rFonts w:cs="Arial"/>
              </w:rPr>
            </w:pPr>
            <w:r>
              <w:rPr>
                <w:rFonts w:cs="Arial"/>
              </w:rPr>
              <w:t>Recommendation</w:t>
            </w:r>
          </w:p>
        </w:tc>
        <w:tc>
          <w:tcPr>
            <w:tcW w:w="2778" w:type="dxa"/>
            <w:tcBorders>
              <w:top w:val="double" w:sz="4" w:space="0" w:color="auto"/>
              <w:left w:val="double" w:sz="4" w:space="0" w:color="auto"/>
              <w:bottom w:val="double" w:sz="4" w:space="0" w:color="auto"/>
              <w:right w:val="double" w:sz="4" w:space="0" w:color="auto"/>
            </w:tcBorders>
            <w:shd w:val="clear" w:color="auto" w:fill="CCCCFF"/>
            <w:vAlign w:val="center"/>
          </w:tcPr>
          <w:p w:rsidR="001F1950" w:rsidRPr="0061539E" w:rsidRDefault="001F1950" w:rsidP="001F1950">
            <w:pPr>
              <w:pStyle w:val="StyleTableHeader10pt"/>
              <w:spacing w:before="20" w:after="60"/>
              <w:rPr>
                <w:rFonts w:cs="Arial"/>
              </w:rPr>
            </w:pPr>
            <w:r w:rsidRPr="00CB7F6B">
              <w:rPr>
                <w:rFonts w:cs="Arial"/>
              </w:rPr>
              <w:t>Notes</w:t>
            </w:r>
          </w:p>
        </w:tc>
        <w:tc>
          <w:tcPr>
            <w:tcW w:w="2778" w:type="dxa"/>
            <w:tcBorders>
              <w:top w:val="double" w:sz="4" w:space="0" w:color="auto"/>
              <w:left w:val="double" w:sz="4" w:space="0" w:color="auto"/>
              <w:bottom w:val="double" w:sz="4" w:space="0" w:color="auto"/>
              <w:right w:val="double" w:sz="4" w:space="0" w:color="auto"/>
            </w:tcBorders>
            <w:shd w:val="clear" w:color="auto" w:fill="CCCCFF"/>
            <w:vAlign w:val="center"/>
          </w:tcPr>
          <w:p w:rsidR="001F1950" w:rsidRPr="0061539E" w:rsidRDefault="001F1950" w:rsidP="001F1950">
            <w:pPr>
              <w:pStyle w:val="StyleTableHeader10pt"/>
              <w:spacing w:before="20" w:after="60"/>
              <w:rPr>
                <w:rFonts w:cs="Arial"/>
              </w:rPr>
            </w:pPr>
            <w:r>
              <w:rPr>
                <w:rFonts w:cs="Arial"/>
              </w:rPr>
              <w:t>“Players”</w:t>
            </w:r>
          </w:p>
        </w:tc>
      </w:tr>
      <w:tr w:rsidR="00375685" w:rsidRPr="0061539E" w:rsidTr="001B4126">
        <w:trPr>
          <w:cantSplit/>
          <w:trHeight w:val="300"/>
        </w:trPr>
        <w:tc>
          <w:tcPr>
            <w:tcW w:w="2778" w:type="dxa"/>
            <w:tcBorders>
              <w:top w:val="double" w:sz="4" w:space="0" w:color="auto"/>
              <w:left w:val="double" w:sz="4" w:space="0" w:color="auto"/>
              <w:bottom w:val="single" w:sz="4" w:space="0" w:color="auto"/>
              <w:right w:val="single" w:sz="4" w:space="0" w:color="auto"/>
            </w:tcBorders>
            <w:shd w:val="clear" w:color="auto" w:fill="auto"/>
          </w:tcPr>
          <w:p w:rsidR="00375685" w:rsidRPr="00375685" w:rsidRDefault="00375685" w:rsidP="001B4126">
            <w:pPr>
              <w:rPr>
                <w:rFonts w:cs="Arial"/>
              </w:rPr>
            </w:pPr>
            <w:r w:rsidRPr="00375685">
              <w:rPr>
                <w:rFonts w:eastAsia="MS PGothic" w:cs="Arial"/>
                <w:color w:val="000000"/>
                <w:kern w:val="24"/>
              </w:rPr>
              <w:t>Develop mentor lists</w:t>
            </w:r>
          </w:p>
        </w:tc>
        <w:tc>
          <w:tcPr>
            <w:tcW w:w="2778" w:type="dxa"/>
            <w:tcBorders>
              <w:top w:val="double" w:sz="4" w:space="0" w:color="auto"/>
              <w:left w:val="single" w:sz="4" w:space="0" w:color="auto"/>
              <w:bottom w:val="single" w:sz="4" w:space="0" w:color="auto"/>
              <w:right w:val="single" w:sz="4" w:space="0" w:color="auto"/>
            </w:tcBorders>
            <w:shd w:val="clear" w:color="auto" w:fill="auto"/>
          </w:tcPr>
          <w:p w:rsidR="00375685" w:rsidRPr="00375685" w:rsidRDefault="00375685" w:rsidP="00E71110">
            <w:pPr>
              <w:textAlignment w:val="baseline"/>
              <w:rPr>
                <w:rFonts w:eastAsia="MS PGothic" w:cs="Arial"/>
                <w:color w:val="000000"/>
                <w:kern w:val="24"/>
              </w:rPr>
            </w:pPr>
            <w:r w:rsidRPr="00375685">
              <w:rPr>
                <w:rFonts w:eastAsia="MS PGothic" w:cs="Arial"/>
                <w:color w:val="000000"/>
                <w:kern w:val="24"/>
              </w:rPr>
              <w:t>Mentors assist all end-users.</w:t>
            </w:r>
          </w:p>
          <w:p w:rsidR="00375685" w:rsidRPr="00375685" w:rsidRDefault="00375685" w:rsidP="00E71110">
            <w:pPr>
              <w:textAlignment w:val="baseline"/>
              <w:rPr>
                <w:rFonts w:eastAsia="MS PGothic" w:cs="Arial"/>
                <w:color w:val="000000"/>
                <w:kern w:val="24"/>
              </w:rPr>
            </w:pPr>
            <w:r w:rsidRPr="00375685">
              <w:rPr>
                <w:rFonts w:eastAsia="MS PGothic" w:cs="Arial"/>
                <w:color w:val="000000"/>
                <w:kern w:val="24"/>
              </w:rPr>
              <w:t xml:space="preserve">Develop documentation </w:t>
            </w:r>
          </w:p>
          <w:p w:rsidR="00375685" w:rsidRPr="00375685" w:rsidRDefault="00375685" w:rsidP="00E71110">
            <w:pPr>
              <w:textAlignment w:val="baseline"/>
              <w:rPr>
                <w:rFonts w:cs="Arial"/>
              </w:rPr>
            </w:pPr>
            <w:r w:rsidRPr="00375685">
              <w:rPr>
                <w:rFonts w:eastAsia="MS PGothic" w:cs="Arial"/>
                <w:color w:val="000000"/>
                <w:kern w:val="24"/>
              </w:rPr>
              <w:t>&amp; training.</w:t>
            </w:r>
          </w:p>
        </w:tc>
        <w:tc>
          <w:tcPr>
            <w:tcW w:w="2778" w:type="dxa"/>
            <w:tcBorders>
              <w:top w:val="double" w:sz="4" w:space="0" w:color="auto"/>
              <w:left w:val="single" w:sz="4" w:space="0" w:color="auto"/>
              <w:bottom w:val="single" w:sz="4" w:space="0" w:color="auto"/>
              <w:right w:val="double" w:sz="4" w:space="0" w:color="auto"/>
            </w:tcBorders>
            <w:shd w:val="clear" w:color="auto" w:fill="auto"/>
            <w:vAlign w:val="center"/>
          </w:tcPr>
          <w:p w:rsidR="00375685" w:rsidRPr="00375685" w:rsidRDefault="00375685" w:rsidP="004A051A">
            <w:pPr>
              <w:pStyle w:val="ListParagraph"/>
              <w:numPr>
                <w:ilvl w:val="0"/>
                <w:numId w:val="21"/>
              </w:numPr>
              <w:spacing w:after="0" w:line="240" w:lineRule="auto"/>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Procurement</w:t>
            </w:r>
          </w:p>
          <w:p w:rsidR="00375685" w:rsidRPr="00375685" w:rsidRDefault="00375685" w:rsidP="004A051A">
            <w:pPr>
              <w:numPr>
                <w:ilvl w:val="0"/>
                <w:numId w:val="21"/>
              </w:numPr>
              <w:rPr>
                <w:rFonts w:cs="Arial"/>
              </w:rPr>
            </w:pPr>
            <w:r w:rsidRPr="00375685">
              <w:rPr>
                <w:rFonts w:eastAsia="MS PGothic" w:cs="Arial"/>
                <w:color w:val="000000"/>
                <w:kern w:val="24"/>
              </w:rPr>
              <w:t>Implementation Team</w:t>
            </w:r>
          </w:p>
        </w:tc>
      </w:tr>
      <w:tr w:rsidR="00375685"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375685" w:rsidRPr="00375685" w:rsidRDefault="00375685" w:rsidP="001B4126">
            <w:pPr>
              <w:textAlignment w:val="baseline"/>
              <w:rPr>
                <w:rFonts w:cs="Arial"/>
              </w:rPr>
            </w:pPr>
            <w:r w:rsidRPr="00375685">
              <w:rPr>
                <w:rFonts w:eastAsia="MS PGothic" w:cs="Arial"/>
                <w:color w:val="000000"/>
                <w:kern w:val="24"/>
              </w:rPr>
              <w:t>Develop quick reference guides.</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75685" w:rsidRPr="00375685" w:rsidRDefault="00375685" w:rsidP="00375685">
            <w:pPr>
              <w:pStyle w:val="ListParagraph"/>
              <w:spacing w:after="0" w:line="240" w:lineRule="auto"/>
              <w:ind w:left="0"/>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Checklists</w:t>
            </w:r>
          </w:p>
          <w:p w:rsidR="00375685" w:rsidRPr="00375685" w:rsidRDefault="00375685" w:rsidP="00375685">
            <w:pPr>
              <w:pStyle w:val="ListParagraph"/>
              <w:spacing w:after="0" w:line="240" w:lineRule="auto"/>
              <w:ind w:left="0"/>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“How to” guides</w:t>
            </w:r>
          </w:p>
          <w:p w:rsidR="00375685" w:rsidRPr="00375685" w:rsidRDefault="00375685" w:rsidP="00375685">
            <w:pPr>
              <w:textAlignment w:val="baseline"/>
              <w:rPr>
                <w:rFonts w:cs="Arial"/>
              </w:rPr>
            </w:pPr>
            <w:r w:rsidRPr="00375685">
              <w:rPr>
                <w:rFonts w:eastAsia="MS PGothic" w:cs="Arial"/>
                <w:color w:val="000000"/>
                <w:kern w:val="24"/>
              </w:rPr>
              <w:t>List of Master contracts</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375685" w:rsidRPr="00375685" w:rsidRDefault="00375685" w:rsidP="004A051A">
            <w:pPr>
              <w:pStyle w:val="ListParagraph"/>
              <w:numPr>
                <w:ilvl w:val="0"/>
                <w:numId w:val="21"/>
              </w:numPr>
              <w:spacing w:after="0" w:line="240" w:lineRule="auto"/>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Procurement</w:t>
            </w:r>
          </w:p>
          <w:p w:rsidR="00375685" w:rsidRPr="00375685" w:rsidRDefault="00375685" w:rsidP="004A051A">
            <w:pPr>
              <w:numPr>
                <w:ilvl w:val="0"/>
                <w:numId w:val="21"/>
              </w:numPr>
              <w:textAlignment w:val="baseline"/>
              <w:rPr>
                <w:rFonts w:cs="Arial"/>
              </w:rPr>
            </w:pPr>
            <w:r w:rsidRPr="00375685">
              <w:rPr>
                <w:rFonts w:eastAsia="MS PGothic" w:cs="Arial"/>
                <w:color w:val="000000"/>
                <w:kern w:val="24"/>
              </w:rPr>
              <w:t>Implementation Team</w:t>
            </w:r>
          </w:p>
        </w:tc>
      </w:tr>
      <w:tr w:rsidR="00375685"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375685" w:rsidRPr="00375685" w:rsidRDefault="00375685" w:rsidP="001B4126">
            <w:pPr>
              <w:textAlignment w:val="baseline"/>
              <w:rPr>
                <w:rFonts w:cs="Arial"/>
              </w:rPr>
            </w:pPr>
            <w:r w:rsidRPr="00375685">
              <w:rPr>
                <w:rFonts w:eastAsia="MS PGothic" w:cs="Arial"/>
                <w:color w:val="000000"/>
                <w:kern w:val="24"/>
              </w:rPr>
              <w:t>Require electronic documentation</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75685" w:rsidRPr="00375685" w:rsidRDefault="00375685" w:rsidP="00375685">
            <w:pPr>
              <w:pStyle w:val="ListParagraph"/>
              <w:spacing w:after="0" w:line="240" w:lineRule="auto"/>
              <w:ind w:left="0"/>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Establish target date</w:t>
            </w:r>
          </w:p>
          <w:p w:rsidR="00375685" w:rsidRPr="00375685" w:rsidRDefault="00375685" w:rsidP="00375685">
            <w:pPr>
              <w:textAlignment w:val="baseline"/>
              <w:rPr>
                <w:rFonts w:cs="Arial"/>
              </w:rPr>
            </w:pPr>
            <w:r w:rsidRPr="00375685">
              <w:rPr>
                <w:rFonts w:eastAsia="MS PGothic" w:cs="Arial"/>
                <w:color w:val="000000"/>
                <w:kern w:val="24"/>
              </w:rPr>
              <w:t>Communicate &amp; train</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375685" w:rsidRPr="00375685" w:rsidRDefault="00375685" w:rsidP="004A051A">
            <w:pPr>
              <w:pStyle w:val="ListParagraph"/>
              <w:numPr>
                <w:ilvl w:val="0"/>
                <w:numId w:val="21"/>
              </w:numPr>
              <w:spacing w:after="0" w:line="240" w:lineRule="auto"/>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Procurement</w:t>
            </w:r>
          </w:p>
          <w:p w:rsidR="00375685" w:rsidRPr="00375685" w:rsidRDefault="00375685" w:rsidP="004A051A">
            <w:pPr>
              <w:numPr>
                <w:ilvl w:val="0"/>
                <w:numId w:val="21"/>
              </w:numPr>
              <w:textAlignment w:val="baseline"/>
              <w:rPr>
                <w:rFonts w:cs="Arial"/>
              </w:rPr>
            </w:pPr>
            <w:r w:rsidRPr="00375685">
              <w:rPr>
                <w:rFonts w:eastAsia="MS PGothic" w:cs="Arial"/>
                <w:color w:val="000000"/>
                <w:kern w:val="24"/>
              </w:rPr>
              <w:t>End-users</w:t>
            </w:r>
          </w:p>
        </w:tc>
      </w:tr>
      <w:tr w:rsidR="00375685" w:rsidRPr="0061539E" w:rsidTr="001B4126">
        <w:trPr>
          <w:cantSplit/>
          <w:trHeight w:val="300"/>
        </w:trPr>
        <w:tc>
          <w:tcPr>
            <w:tcW w:w="2778" w:type="dxa"/>
            <w:tcBorders>
              <w:top w:val="single" w:sz="4" w:space="0" w:color="auto"/>
              <w:left w:val="double" w:sz="4" w:space="0" w:color="auto"/>
              <w:bottom w:val="double" w:sz="4" w:space="0" w:color="auto"/>
              <w:right w:val="single" w:sz="4" w:space="0" w:color="auto"/>
            </w:tcBorders>
            <w:shd w:val="clear" w:color="auto" w:fill="auto"/>
          </w:tcPr>
          <w:p w:rsidR="00375685" w:rsidRPr="00375685" w:rsidRDefault="00375685" w:rsidP="001B4126">
            <w:pPr>
              <w:textAlignment w:val="baseline"/>
              <w:rPr>
                <w:rFonts w:cs="Arial"/>
              </w:rPr>
            </w:pPr>
            <w:r w:rsidRPr="00375685">
              <w:rPr>
                <w:rFonts w:eastAsia="MS PGothic" w:cs="Arial"/>
                <w:color w:val="000000"/>
                <w:kern w:val="24"/>
              </w:rPr>
              <w:t>Develop acronym dictionary</w:t>
            </w:r>
          </w:p>
        </w:tc>
        <w:tc>
          <w:tcPr>
            <w:tcW w:w="2778" w:type="dxa"/>
            <w:tcBorders>
              <w:top w:val="single" w:sz="4" w:space="0" w:color="auto"/>
              <w:left w:val="single" w:sz="4" w:space="0" w:color="auto"/>
              <w:bottom w:val="double" w:sz="4" w:space="0" w:color="auto"/>
              <w:right w:val="single" w:sz="4" w:space="0" w:color="auto"/>
            </w:tcBorders>
            <w:shd w:val="clear" w:color="auto" w:fill="auto"/>
          </w:tcPr>
          <w:p w:rsidR="00375685" w:rsidRPr="00375685" w:rsidRDefault="00375685" w:rsidP="00375685">
            <w:pPr>
              <w:pStyle w:val="ListParagraph"/>
              <w:spacing w:after="0" w:line="240" w:lineRule="auto"/>
              <w:ind w:left="0"/>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Develop list</w:t>
            </w:r>
          </w:p>
          <w:p w:rsidR="00375685" w:rsidRPr="00375685" w:rsidRDefault="00375685" w:rsidP="00375685">
            <w:pPr>
              <w:textAlignment w:val="baseline"/>
              <w:rPr>
                <w:rFonts w:cs="Arial"/>
              </w:rPr>
            </w:pPr>
            <w:r w:rsidRPr="00375685">
              <w:rPr>
                <w:rFonts w:eastAsia="MS PGothic" w:cs="Arial"/>
                <w:color w:val="000000"/>
                <w:kern w:val="24"/>
              </w:rPr>
              <w:t xml:space="preserve">Post to </w:t>
            </w:r>
            <w:proofErr w:type="spellStart"/>
            <w:r w:rsidRPr="00375685">
              <w:rPr>
                <w:rFonts w:eastAsia="MS PGothic" w:cs="Arial"/>
                <w:color w:val="000000"/>
                <w:kern w:val="24"/>
              </w:rPr>
              <w:t>myUMBC</w:t>
            </w:r>
            <w:proofErr w:type="spellEnd"/>
          </w:p>
        </w:tc>
        <w:tc>
          <w:tcPr>
            <w:tcW w:w="2778" w:type="dxa"/>
            <w:tcBorders>
              <w:top w:val="single" w:sz="4" w:space="0" w:color="auto"/>
              <w:left w:val="single" w:sz="4" w:space="0" w:color="auto"/>
              <w:bottom w:val="double" w:sz="4" w:space="0" w:color="auto"/>
              <w:right w:val="double" w:sz="4" w:space="0" w:color="auto"/>
            </w:tcBorders>
            <w:shd w:val="clear" w:color="auto" w:fill="auto"/>
          </w:tcPr>
          <w:p w:rsidR="00375685" w:rsidRPr="00375685" w:rsidRDefault="00375685" w:rsidP="004A051A">
            <w:pPr>
              <w:pStyle w:val="ListParagraph"/>
              <w:numPr>
                <w:ilvl w:val="0"/>
                <w:numId w:val="21"/>
              </w:numPr>
              <w:spacing w:after="0" w:line="240" w:lineRule="auto"/>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Implementation team</w:t>
            </w:r>
          </w:p>
          <w:p w:rsidR="00375685" w:rsidRPr="00375685" w:rsidRDefault="00375685" w:rsidP="004A051A">
            <w:pPr>
              <w:pStyle w:val="ListParagraph"/>
              <w:numPr>
                <w:ilvl w:val="0"/>
                <w:numId w:val="21"/>
              </w:numPr>
              <w:spacing w:after="0" w:line="240" w:lineRule="auto"/>
              <w:textAlignment w:val="baseline"/>
              <w:rPr>
                <w:rFonts w:ascii="Arial" w:eastAsia="MS PGothic" w:hAnsi="Arial" w:cs="Arial"/>
                <w:color w:val="000000"/>
                <w:kern w:val="24"/>
                <w:sz w:val="20"/>
                <w:szCs w:val="20"/>
              </w:rPr>
            </w:pPr>
            <w:r w:rsidRPr="00375685">
              <w:rPr>
                <w:rFonts w:ascii="Arial" w:eastAsia="MS PGothic" w:hAnsi="Arial" w:cs="Arial"/>
                <w:color w:val="000000"/>
                <w:kern w:val="24"/>
                <w:sz w:val="20"/>
                <w:szCs w:val="20"/>
              </w:rPr>
              <w:t>Procurement</w:t>
            </w:r>
          </w:p>
          <w:p w:rsidR="00375685" w:rsidRPr="00375685" w:rsidRDefault="00375685" w:rsidP="004A051A">
            <w:pPr>
              <w:numPr>
                <w:ilvl w:val="0"/>
                <w:numId w:val="21"/>
              </w:numPr>
              <w:textAlignment w:val="baseline"/>
              <w:rPr>
                <w:rFonts w:cs="Arial"/>
              </w:rPr>
            </w:pPr>
            <w:proofErr w:type="spellStart"/>
            <w:r w:rsidRPr="00375685">
              <w:rPr>
                <w:rFonts w:eastAsia="MS PGothic" w:cs="Arial"/>
                <w:color w:val="000000"/>
                <w:kern w:val="24"/>
              </w:rPr>
              <w:t>myUMBC</w:t>
            </w:r>
            <w:proofErr w:type="spellEnd"/>
            <w:r w:rsidRPr="00375685">
              <w:rPr>
                <w:rFonts w:eastAsia="MS PGothic" w:cs="Arial"/>
                <w:color w:val="000000"/>
                <w:kern w:val="24"/>
              </w:rPr>
              <w:t xml:space="preserve"> admin</w:t>
            </w:r>
          </w:p>
        </w:tc>
      </w:tr>
    </w:tbl>
    <w:p w:rsidR="001F1950" w:rsidRPr="00CD5647" w:rsidRDefault="001F1950" w:rsidP="001F1950">
      <w:pPr>
        <w:spacing w:before="120" w:after="120"/>
        <w:rPr>
          <w:rFonts w:cs="Arial"/>
          <w:b/>
          <w:bCs/>
          <w:color w:val="000080"/>
          <w:u w:val="single"/>
        </w:rPr>
      </w:pPr>
    </w:p>
    <w:p w:rsidR="001F1950" w:rsidRPr="00CD5647" w:rsidRDefault="001F1950" w:rsidP="001F1950">
      <w:pPr>
        <w:spacing w:after="60"/>
        <w:rPr>
          <w:rFonts w:cs="Arial"/>
          <w:b/>
        </w:rPr>
      </w:pPr>
      <w:r w:rsidRPr="00CD5647">
        <w:rPr>
          <w:rFonts w:cs="Arial"/>
          <w:b/>
        </w:rPr>
        <w:t>Long Term</w:t>
      </w:r>
    </w:p>
    <w:tbl>
      <w:tblPr>
        <w:tblW w:w="8334" w:type="dxa"/>
        <w:tblInd w:w="144" w:type="dxa"/>
        <w:shd w:val="clear" w:color="auto" w:fill="CCCCFF"/>
        <w:tblLook w:val="0000" w:firstRow="0" w:lastRow="0" w:firstColumn="0" w:lastColumn="0" w:noHBand="0" w:noVBand="0"/>
      </w:tblPr>
      <w:tblGrid>
        <w:gridCol w:w="2778"/>
        <w:gridCol w:w="2778"/>
        <w:gridCol w:w="2778"/>
      </w:tblGrid>
      <w:tr w:rsidR="001F1950" w:rsidRPr="0061539E" w:rsidTr="001B4126">
        <w:trPr>
          <w:cantSplit/>
          <w:trHeight w:val="270"/>
        </w:trPr>
        <w:tc>
          <w:tcPr>
            <w:tcW w:w="2778" w:type="dxa"/>
            <w:tcBorders>
              <w:top w:val="double" w:sz="4" w:space="0" w:color="auto"/>
              <w:left w:val="double" w:sz="4" w:space="0" w:color="auto"/>
              <w:bottom w:val="double" w:sz="4" w:space="0" w:color="auto"/>
              <w:right w:val="double" w:sz="4" w:space="0" w:color="auto"/>
            </w:tcBorders>
            <w:shd w:val="clear" w:color="auto" w:fill="CCCCFF"/>
          </w:tcPr>
          <w:p w:rsidR="001F1950" w:rsidRPr="0061539E" w:rsidRDefault="001F1950" w:rsidP="001B4126">
            <w:pPr>
              <w:pStyle w:val="StyleTableHeader10pt"/>
              <w:spacing w:before="20" w:after="60"/>
              <w:jc w:val="left"/>
              <w:rPr>
                <w:rFonts w:cs="Arial"/>
              </w:rPr>
            </w:pPr>
            <w:r>
              <w:rPr>
                <w:rFonts w:cs="Arial"/>
              </w:rPr>
              <w:t>Recommendation</w:t>
            </w:r>
          </w:p>
        </w:tc>
        <w:tc>
          <w:tcPr>
            <w:tcW w:w="2778" w:type="dxa"/>
            <w:tcBorders>
              <w:top w:val="double" w:sz="4" w:space="0" w:color="auto"/>
              <w:left w:val="double" w:sz="4" w:space="0" w:color="auto"/>
              <w:bottom w:val="double" w:sz="4" w:space="0" w:color="auto"/>
              <w:right w:val="double" w:sz="4" w:space="0" w:color="auto"/>
            </w:tcBorders>
            <w:shd w:val="clear" w:color="auto" w:fill="CCCCFF"/>
            <w:vAlign w:val="center"/>
          </w:tcPr>
          <w:p w:rsidR="001F1950" w:rsidRPr="0061539E" w:rsidRDefault="001F1950" w:rsidP="001F1950">
            <w:pPr>
              <w:pStyle w:val="StyleTableHeader10pt"/>
              <w:spacing w:before="20" w:after="60"/>
              <w:rPr>
                <w:rFonts w:cs="Arial"/>
              </w:rPr>
            </w:pPr>
            <w:r w:rsidRPr="00CB7F6B">
              <w:rPr>
                <w:rFonts w:cs="Arial"/>
              </w:rPr>
              <w:t>Notes</w:t>
            </w:r>
          </w:p>
        </w:tc>
        <w:tc>
          <w:tcPr>
            <w:tcW w:w="2778" w:type="dxa"/>
            <w:tcBorders>
              <w:top w:val="double" w:sz="4" w:space="0" w:color="auto"/>
              <w:left w:val="double" w:sz="4" w:space="0" w:color="auto"/>
              <w:bottom w:val="double" w:sz="4" w:space="0" w:color="auto"/>
              <w:right w:val="double" w:sz="4" w:space="0" w:color="auto"/>
            </w:tcBorders>
            <w:shd w:val="clear" w:color="auto" w:fill="CCCCFF"/>
            <w:vAlign w:val="center"/>
          </w:tcPr>
          <w:p w:rsidR="001F1950" w:rsidRPr="0061539E" w:rsidRDefault="001F1950" w:rsidP="001F1950">
            <w:pPr>
              <w:pStyle w:val="StyleTableHeader10pt"/>
              <w:spacing w:before="20" w:after="60"/>
              <w:rPr>
                <w:rFonts w:cs="Arial"/>
              </w:rPr>
            </w:pPr>
            <w:r>
              <w:rPr>
                <w:rFonts w:cs="Arial"/>
              </w:rPr>
              <w:t>“Players”</w:t>
            </w:r>
          </w:p>
        </w:tc>
      </w:tr>
      <w:tr w:rsidR="00375685" w:rsidRPr="0061539E" w:rsidTr="001B4126">
        <w:trPr>
          <w:cantSplit/>
          <w:trHeight w:val="300"/>
        </w:trPr>
        <w:tc>
          <w:tcPr>
            <w:tcW w:w="2778" w:type="dxa"/>
            <w:tcBorders>
              <w:top w:val="double" w:sz="4" w:space="0" w:color="auto"/>
              <w:left w:val="double" w:sz="4" w:space="0" w:color="auto"/>
              <w:bottom w:val="single" w:sz="4" w:space="0" w:color="auto"/>
              <w:right w:val="single" w:sz="4" w:space="0" w:color="auto"/>
            </w:tcBorders>
            <w:shd w:val="clear" w:color="auto" w:fill="auto"/>
          </w:tcPr>
          <w:p w:rsidR="00375685" w:rsidRPr="002B551C" w:rsidRDefault="00375685" w:rsidP="001B4126">
            <w:pPr>
              <w:textAlignment w:val="baseline"/>
              <w:rPr>
                <w:rFonts w:cs="Arial"/>
              </w:rPr>
            </w:pPr>
            <w:r w:rsidRPr="002B551C">
              <w:rPr>
                <w:rFonts w:eastAsia="MS PGothic" w:cs="Arial"/>
                <w:color w:val="000000"/>
                <w:kern w:val="24"/>
              </w:rPr>
              <w:t>Improve training &amp; resources (Documentation)</w:t>
            </w:r>
          </w:p>
        </w:tc>
        <w:tc>
          <w:tcPr>
            <w:tcW w:w="2778" w:type="dxa"/>
            <w:tcBorders>
              <w:top w:val="double" w:sz="4" w:space="0" w:color="auto"/>
              <w:left w:val="single" w:sz="4" w:space="0" w:color="auto"/>
              <w:bottom w:val="single" w:sz="4" w:space="0" w:color="auto"/>
              <w:right w:val="single" w:sz="4" w:space="0" w:color="auto"/>
            </w:tcBorders>
            <w:shd w:val="clear" w:color="auto" w:fill="auto"/>
          </w:tcPr>
          <w:p w:rsidR="00375685" w:rsidRPr="002B551C" w:rsidRDefault="00375685" w:rsidP="00375685">
            <w:pPr>
              <w:pStyle w:val="ListParagraph"/>
              <w:spacing w:after="0" w:line="240" w:lineRule="auto"/>
              <w:ind w:left="0"/>
              <w:rPr>
                <w:rFonts w:ascii="Arial" w:eastAsia="Times New Roman" w:hAnsi="Arial" w:cs="Arial"/>
                <w:sz w:val="20"/>
                <w:szCs w:val="20"/>
              </w:rPr>
            </w:pPr>
            <w:r w:rsidRPr="002B551C">
              <w:rPr>
                <w:rFonts w:ascii="Arial" w:eastAsia="Times New Roman" w:hAnsi="Arial" w:cs="Arial"/>
                <w:sz w:val="20"/>
                <w:szCs w:val="20"/>
              </w:rPr>
              <w:t>Who to contact for what.</w:t>
            </w:r>
          </w:p>
          <w:p w:rsidR="00375685" w:rsidRPr="002B551C" w:rsidRDefault="00375685" w:rsidP="00375685">
            <w:pPr>
              <w:pStyle w:val="ListParagraph"/>
              <w:spacing w:after="0" w:line="240" w:lineRule="auto"/>
              <w:ind w:left="0"/>
              <w:rPr>
                <w:rFonts w:ascii="Arial" w:eastAsia="Times New Roman" w:hAnsi="Arial" w:cs="Arial"/>
                <w:sz w:val="20"/>
                <w:szCs w:val="20"/>
              </w:rPr>
            </w:pPr>
            <w:r w:rsidRPr="002B551C">
              <w:rPr>
                <w:rFonts w:ascii="Arial" w:eastAsia="Times New Roman" w:hAnsi="Arial" w:cs="Arial"/>
                <w:sz w:val="20"/>
                <w:szCs w:val="20"/>
              </w:rPr>
              <w:t>Video guides</w:t>
            </w:r>
          </w:p>
        </w:tc>
        <w:tc>
          <w:tcPr>
            <w:tcW w:w="2778" w:type="dxa"/>
            <w:tcBorders>
              <w:top w:val="double" w:sz="4" w:space="0" w:color="auto"/>
              <w:left w:val="single" w:sz="4" w:space="0" w:color="auto"/>
              <w:bottom w:val="single" w:sz="4" w:space="0" w:color="auto"/>
              <w:right w:val="double" w:sz="4" w:space="0" w:color="auto"/>
            </w:tcBorders>
            <w:shd w:val="clear" w:color="auto" w:fill="auto"/>
          </w:tcPr>
          <w:p w:rsidR="00375685" w:rsidRPr="002B551C"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r w:rsidRPr="002B551C">
              <w:rPr>
                <w:rFonts w:ascii="Arial" w:eastAsia="MS PGothic" w:hAnsi="Arial" w:cs="Arial"/>
                <w:color w:val="000000"/>
                <w:kern w:val="24"/>
                <w:sz w:val="20"/>
                <w:szCs w:val="20"/>
              </w:rPr>
              <w:t>Procurement</w:t>
            </w:r>
          </w:p>
          <w:p w:rsidR="00375685" w:rsidRPr="002B551C" w:rsidRDefault="00375685" w:rsidP="004A051A">
            <w:pPr>
              <w:pStyle w:val="ListParagraph"/>
              <w:numPr>
                <w:ilvl w:val="0"/>
                <w:numId w:val="20"/>
              </w:numPr>
              <w:spacing w:after="0" w:line="240" w:lineRule="auto"/>
              <w:textAlignment w:val="baseline"/>
              <w:rPr>
                <w:rFonts w:ascii="Arial" w:eastAsia="Times New Roman" w:hAnsi="Arial" w:cs="Arial"/>
                <w:sz w:val="20"/>
                <w:szCs w:val="20"/>
              </w:rPr>
            </w:pPr>
            <w:r w:rsidRPr="002B551C">
              <w:rPr>
                <w:rFonts w:ascii="Arial" w:eastAsia="MS PGothic" w:hAnsi="Arial" w:cs="Arial"/>
                <w:color w:val="000000"/>
                <w:kern w:val="24"/>
                <w:sz w:val="20"/>
                <w:szCs w:val="20"/>
              </w:rPr>
              <w:t>Trainers</w:t>
            </w:r>
          </w:p>
        </w:tc>
      </w:tr>
      <w:tr w:rsidR="00375685"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375685" w:rsidRPr="002B551C" w:rsidRDefault="00375685" w:rsidP="001B4126">
            <w:pPr>
              <w:textAlignment w:val="baseline"/>
              <w:rPr>
                <w:rFonts w:eastAsia="MS PGothic" w:cs="Arial"/>
                <w:color w:val="000000"/>
                <w:kern w:val="24"/>
              </w:rPr>
            </w:pPr>
            <w:r w:rsidRPr="002B551C">
              <w:rPr>
                <w:rFonts w:eastAsia="MS PGothic" w:cs="Arial"/>
                <w:color w:val="000000"/>
                <w:kern w:val="24"/>
              </w:rPr>
              <w:t xml:space="preserve">Implement workflow </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75685" w:rsidRPr="002B551C" w:rsidRDefault="00375685" w:rsidP="00375685">
            <w:pPr>
              <w:pStyle w:val="ListParagraph"/>
              <w:spacing w:after="0" w:line="240" w:lineRule="auto"/>
              <w:ind w:left="0"/>
              <w:rPr>
                <w:rFonts w:ascii="Arial" w:eastAsia="Times New Roman" w:hAnsi="Arial" w:cs="Arial"/>
                <w:sz w:val="20"/>
                <w:szCs w:val="20"/>
              </w:rPr>
            </w:pPr>
            <w:r w:rsidRPr="002B551C">
              <w:rPr>
                <w:rFonts w:ascii="Arial" w:eastAsia="Times New Roman" w:hAnsi="Arial" w:cs="Arial"/>
                <w:sz w:val="20"/>
                <w:szCs w:val="20"/>
              </w:rPr>
              <w:t>Eliminate paper</w:t>
            </w:r>
          </w:p>
          <w:p w:rsidR="00375685" w:rsidRPr="002B551C" w:rsidRDefault="00375685" w:rsidP="00375685">
            <w:pPr>
              <w:pStyle w:val="ListParagraph"/>
              <w:spacing w:after="0" w:line="240" w:lineRule="auto"/>
              <w:ind w:left="0"/>
              <w:rPr>
                <w:rFonts w:ascii="Arial" w:eastAsia="Times New Roman" w:hAnsi="Arial" w:cs="Arial"/>
                <w:sz w:val="20"/>
                <w:szCs w:val="20"/>
              </w:rPr>
            </w:pPr>
            <w:r w:rsidRPr="002B551C">
              <w:rPr>
                <w:rFonts w:ascii="Arial" w:eastAsia="Times New Roman" w:hAnsi="Arial" w:cs="Arial"/>
                <w:sz w:val="20"/>
                <w:szCs w:val="20"/>
              </w:rPr>
              <w:t>Enable electronic approval &amp; tracking</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375685" w:rsidRPr="002B551C"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r w:rsidRPr="002B551C">
              <w:rPr>
                <w:rFonts w:ascii="Arial" w:eastAsia="MS PGothic" w:hAnsi="Arial" w:cs="Arial"/>
                <w:color w:val="000000"/>
                <w:kern w:val="24"/>
                <w:sz w:val="20"/>
                <w:szCs w:val="20"/>
              </w:rPr>
              <w:t>Procurement</w:t>
            </w:r>
          </w:p>
          <w:p w:rsidR="00375685" w:rsidRPr="002B551C"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proofErr w:type="spellStart"/>
            <w:r w:rsidRPr="002B551C">
              <w:rPr>
                <w:rFonts w:ascii="Arial" w:eastAsia="MS PGothic" w:hAnsi="Arial" w:cs="Arial"/>
                <w:color w:val="000000"/>
                <w:kern w:val="24"/>
                <w:sz w:val="20"/>
                <w:szCs w:val="20"/>
              </w:rPr>
              <w:t>DoIT</w:t>
            </w:r>
            <w:proofErr w:type="spellEnd"/>
          </w:p>
        </w:tc>
      </w:tr>
      <w:tr w:rsidR="00375685"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375685" w:rsidRPr="002B551C" w:rsidRDefault="00375685" w:rsidP="001B4126">
            <w:pPr>
              <w:textAlignment w:val="baseline"/>
              <w:rPr>
                <w:rFonts w:eastAsia="MS PGothic" w:cs="Arial"/>
                <w:color w:val="000000"/>
                <w:kern w:val="24"/>
              </w:rPr>
            </w:pPr>
            <w:r w:rsidRPr="002B551C">
              <w:rPr>
                <w:rFonts w:eastAsia="MS PGothic" w:cs="Arial"/>
                <w:color w:val="000000"/>
                <w:kern w:val="24"/>
              </w:rPr>
              <w:t>Enable document editing</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75685" w:rsidRPr="002B551C" w:rsidRDefault="00375685" w:rsidP="00375685">
            <w:pPr>
              <w:rPr>
                <w:rFonts w:cs="Arial"/>
              </w:rPr>
            </w:pPr>
            <w:r w:rsidRPr="002B551C">
              <w:rPr>
                <w:rFonts w:cs="Arial"/>
              </w:rPr>
              <w:t>Prevents errors</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375685" w:rsidRPr="002B551C"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r w:rsidRPr="002B551C">
              <w:rPr>
                <w:rFonts w:ascii="Arial" w:eastAsia="MS PGothic" w:hAnsi="Arial" w:cs="Arial"/>
                <w:color w:val="000000"/>
                <w:kern w:val="24"/>
                <w:sz w:val="20"/>
                <w:szCs w:val="20"/>
              </w:rPr>
              <w:t>Procurement</w:t>
            </w:r>
          </w:p>
          <w:p w:rsidR="00375685" w:rsidRPr="002B551C"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proofErr w:type="spellStart"/>
            <w:r w:rsidRPr="002B551C">
              <w:rPr>
                <w:rFonts w:ascii="Arial" w:eastAsia="MS PGothic" w:hAnsi="Arial" w:cs="Arial"/>
                <w:color w:val="000000"/>
                <w:kern w:val="24"/>
                <w:sz w:val="20"/>
                <w:szCs w:val="20"/>
              </w:rPr>
              <w:t>DoIT</w:t>
            </w:r>
            <w:proofErr w:type="spellEnd"/>
          </w:p>
        </w:tc>
      </w:tr>
      <w:tr w:rsidR="00375685" w:rsidRPr="0061539E" w:rsidTr="001B4126">
        <w:trPr>
          <w:cantSplit/>
          <w:trHeight w:val="300"/>
        </w:trPr>
        <w:tc>
          <w:tcPr>
            <w:tcW w:w="2778" w:type="dxa"/>
            <w:tcBorders>
              <w:top w:val="single" w:sz="4" w:space="0" w:color="auto"/>
              <w:left w:val="double" w:sz="4" w:space="0" w:color="auto"/>
              <w:bottom w:val="single" w:sz="4" w:space="0" w:color="auto"/>
              <w:right w:val="single" w:sz="4" w:space="0" w:color="auto"/>
            </w:tcBorders>
            <w:shd w:val="clear" w:color="auto" w:fill="auto"/>
          </w:tcPr>
          <w:p w:rsidR="00375685" w:rsidRPr="002B551C" w:rsidRDefault="00375685" w:rsidP="001B4126">
            <w:pPr>
              <w:textAlignment w:val="baseline"/>
              <w:rPr>
                <w:rFonts w:eastAsia="MS PGothic" w:cs="Arial"/>
                <w:color w:val="000000"/>
                <w:kern w:val="24"/>
              </w:rPr>
            </w:pPr>
            <w:r w:rsidRPr="002B551C">
              <w:rPr>
                <w:rFonts w:eastAsia="MS PGothic" w:cs="Arial"/>
                <w:color w:val="000000"/>
                <w:kern w:val="24"/>
              </w:rPr>
              <w:t>Improve electronic communication between end-users, approvers, and procurement</w:t>
            </w:r>
          </w:p>
        </w:tc>
        <w:tc>
          <w:tcPr>
            <w:tcW w:w="2778" w:type="dxa"/>
            <w:tcBorders>
              <w:top w:val="single" w:sz="4" w:space="0" w:color="auto"/>
              <w:left w:val="single" w:sz="4" w:space="0" w:color="auto"/>
              <w:bottom w:val="single" w:sz="4" w:space="0" w:color="auto"/>
              <w:right w:val="single" w:sz="4" w:space="0" w:color="auto"/>
            </w:tcBorders>
            <w:shd w:val="clear" w:color="auto" w:fill="auto"/>
          </w:tcPr>
          <w:p w:rsidR="00375685" w:rsidRPr="002B551C" w:rsidRDefault="00375685" w:rsidP="00E71110">
            <w:pPr>
              <w:rPr>
                <w:rFonts w:cs="Arial"/>
              </w:rPr>
            </w:pPr>
            <w:r w:rsidRPr="002B551C">
              <w:rPr>
                <w:rFonts w:cs="Arial"/>
              </w:rPr>
              <w:t>Allow for rejection with additional documentation required.</w:t>
            </w:r>
          </w:p>
          <w:p w:rsidR="00375685" w:rsidRPr="002B551C" w:rsidRDefault="00375685" w:rsidP="00E71110">
            <w:pPr>
              <w:rPr>
                <w:rFonts w:cs="Arial"/>
              </w:rPr>
            </w:pPr>
            <w:r w:rsidRPr="002B551C">
              <w:rPr>
                <w:rFonts w:cs="Arial"/>
              </w:rPr>
              <w:t>Status notifications eliminates “black hole”</w:t>
            </w:r>
          </w:p>
        </w:tc>
        <w:tc>
          <w:tcPr>
            <w:tcW w:w="2778" w:type="dxa"/>
            <w:tcBorders>
              <w:top w:val="single" w:sz="4" w:space="0" w:color="auto"/>
              <w:left w:val="single" w:sz="4" w:space="0" w:color="auto"/>
              <w:bottom w:val="single" w:sz="4" w:space="0" w:color="auto"/>
              <w:right w:val="double" w:sz="4" w:space="0" w:color="auto"/>
            </w:tcBorders>
            <w:shd w:val="clear" w:color="auto" w:fill="auto"/>
          </w:tcPr>
          <w:p w:rsidR="00375685" w:rsidRPr="002B551C"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r w:rsidRPr="002B551C">
              <w:rPr>
                <w:rFonts w:ascii="Arial" w:eastAsia="MS PGothic" w:hAnsi="Arial" w:cs="Arial"/>
                <w:color w:val="000000"/>
                <w:kern w:val="24"/>
                <w:sz w:val="20"/>
                <w:szCs w:val="20"/>
              </w:rPr>
              <w:t>Procurement</w:t>
            </w:r>
          </w:p>
          <w:p w:rsidR="00375685" w:rsidRPr="002B551C"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proofErr w:type="spellStart"/>
            <w:r w:rsidRPr="002B551C">
              <w:rPr>
                <w:rFonts w:ascii="Arial" w:eastAsia="MS PGothic" w:hAnsi="Arial" w:cs="Arial"/>
                <w:color w:val="000000"/>
                <w:kern w:val="24"/>
                <w:sz w:val="20"/>
                <w:szCs w:val="20"/>
              </w:rPr>
              <w:t>DoIT</w:t>
            </w:r>
            <w:proofErr w:type="spellEnd"/>
          </w:p>
        </w:tc>
      </w:tr>
      <w:tr w:rsidR="00375685" w:rsidRPr="0061539E" w:rsidTr="001B4126">
        <w:trPr>
          <w:cantSplit/>
          <w:trHeight w:val="300"/>
        </w:trPr>
        <w:tc>
          <w:tcPr>
            <w:tcW w:w="2778" w:type="dxa"/>
            <w:tcBorders>
              <w:top w:val="single" w:sz="4" w:space="0" w:color="auto"/>
              <w:left w:val="double" w:sz="4" w:space="0" w:color="auto"/>
              <w:bottom w:val="double" w:sz="4" w:space="0" w:color="auto"/>
              <w:right w:val="single" w:sz="4" w:space="0" w:color="auto"/>
            </w:tcBorders>
            <w:shd w:val="clear" w:color="auto" w:fill="auto"/>
          </w:tcPr>
          <w:p w:rsidR="00375685" w:rsidRPr="002B551C" w:rsidRDefault="00375685" w:rsidP="001B4126">
            <w:pPr>
              <w:textAlignment w:val="baseline"/>
              <w:rPr>
                <w:rFonts w:eastAsia="MS PGothic" w:cs="Arial"/>
                <w:color w:val="000000"/>
                <w:kern w:val="24"/>
              </w:rPr>
            </w:pPr>
            <w:r w:rsidRPr="002B551C">
              <w:rPr>
                <w:rFonts w:eastAsia="MS PGothic" w:cs="Arial"/>
                <w:color w:val="000000"/>
                <w:kern w:val="24"/>
              </w:rPr>
              <w:t>Automate closing of POs and liquidating of encumbrances</w:t>
            </w:r>
          </w:p>
        </w:tc>
        <w:tc>
          <w:tcPr>
            <w:tcW w:w="2778" w:type="dxa"/>
            <w:tcBorders>
              <w:top w:val="single" w:sz="4" w:space="0" w:color="auto"/>
              <w:left w:val="single" w:sz="4" w:space="0" w:color="auto"/>
              <w:bottom w:val="double" w:sz="4" w:space="0" w:color="auto"/>
              <w:right w:val="single" w:sz="4" w:space="0" w:color="auto"/>
            </w:tcBorders>
            <w:shd w:val="clear" w:color="auto" w:fill="auto"/>
          </w:tcPr>
          <w:p w:rsidR="00375685" w:rsidRPr="002B551C" w:rsidRDefault="00375685" w:rsidP="00E71110">
            <w:pPr>
              <w:rPr>
                <w:rFonts w:cs="Arial"/>
              </w:rPr>
            </w:pPr>
            <w:r w:rsidRPr="002B551C">
              <w:rPr>
                <w:rFonts w:cs="Arial"/>
              </w:rPr>
              <w:t>Auto-close after full match after set time</w:t>
            </w:r>
            <w:r w:rsidR="006232E7">
              <w:rPr>
                <w:rFonts w:cs="Arial"/>
              </w:rPr>
              <w:t xml:space="preserve"> </w:t>
            </w:r>
            <w:r w:rsidRPr="002B551C">
              <w:rPr>
                <w:rFonts w:cs="Arial"/>
              </w:rPr>
              <w:t>frame</w:t>
            </w:r>
          </w:p>
        </w:tc>
        <w:tc>
          <w:tcPr>
            <w:tcW w:w="2778" w:type="dxa"/>
            <w:tcBorders>
              <w:top w:val="single" w:sz="4" w:space="0" w:color="auto"/>
              <w:left w:val="single" w:sz="4" w:space="0" w:color="auto"/>
              <w:bottom w:val="double" w:sz="4" w:space="0" w:color="auto"/>
              <w:right w:val="double" w:sz="4" w:space="0" w:color="auto"/>
            </w:tcBorders>
            <w:shd w:val="clear" w:color="auto" w:fill="auto"/>
          </w:tcPr>
          <w:p w:rsidR="00375685" w:rsidRPr="002B551C"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r w:rsidRPr="002B551C">
              <w:rPr>
                <w:rFonts w:ascii="Arial" w:eastAsia="MS PGothic" w:hAnsi="Arial" w:cs="Arial"/>
                <w:color w:val="000000"/>
                <w:kern w:val="24"/>
                <w:sz w:val="20"/>
                <w:szCs w:val="20"/>
              </w:rPr>
              <w:t>Procurement</w:t>
            </w:r>
          </w:p>
          <w:p w:rsidR="00375685" w:rsidRDefault="00375685"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proofErr w:type="spellStart"/>
            <w:r w:rsidRPr="002B551C">
              <w:rPr>
                <w:rFonts w:ascii="Arial" w:eastAsia="MS PGothic" w:hAnsi="Arial" w:cs="Arial"/>
                <w:color w:val="000000"/>
                <w:kern w:val="24"/>
                <w:sz w:val="20"/>
                <w:szCs w:val="20"/>
              </w:rPr>
              <w:t>DoIT</w:t>
            </w:r>
            <w:proofErr w:type="spellEnd"/>
          </w:p>
          <w:p w:rsidR="009C6270" w:rsidRPr="002B551C" w:rsidRDefault="009C6270" w:rsidP="004A051A">
            <w:pPr>
              <w:pStyle w:val="ListParagraph"/>
              <w:numPr>
                <w:ilvl w:val="0"/>
                <w:numId w:val="20"/>
              </w:numPr>
              <w:spacing w:after="0" w:line="240" w:lineRule="auto"/>
              <w:textAlignment w:val="baseline"/>
              <w:rPr>
                <w:rFonts w:ascii="Arial" w:eastAsia="MS PGothic" w:hAnsi="Arial" w:cs="Arial"/>
                <w:color w:val="000000"/>
                <w:kern w:val="24"/>
                <w:sz w:val="20"/>
                <w:szCs w:val="20"/>
              </w:rPr>
            </w:pPr>
            <w:r>
              <w:rPr>
                <w:rFonts w:ascii="Arial" w:eastAsia="MS PGothic" w:hAnsi="Arial" w:cs="Arial"/>
                <w:color w:val="000000"/>
                <w:kern w:val="24"/>
                <w:sz w:val="20"/>
                <w:szCs w:val="20"/>
              </w:rPr>
              <w:t>Accounts Payable</w:t>
            </w:r>
          </w:p>
        </w:tc>
      </w:tr>
    </w:tbl>
    <w:p w:rsidR="00013A4B" w:rsidRPr="000B56E2" w:rsidRDefault="00013A4B" w:rsidP="0041663A">
      <w:pPr>
        <w:spacing w:before="120" w:after="120"/>
      </w:pPr>
    </w:p>
    <w:sectPr w:rsidR="00013A4B" w:rsidRPr="000B56E2" w:rsidSect="0061539E">
      <w:footerReference w:type="default" r:id="rId9"/>
      <w:footerReference w:type="first" r:id="rId10"/>
      <w:pgSz w:w="12240" w:h="15840" w:code="1"/>
      <w:pgMar w:top="1440" w:right="1800" w:bottom="1440" w:left="180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768" w:rsidRDefault="00C37768">
      <w:r>
        <w:separator/>
      </w:r>
    </w:p>
  </w:endnote>
  <w:endnote w:type="continuationSeparator" w:id="0">
    <w:p w:rsidR="00C37768" w:rsidRDefault="00C3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44" w:rsidRPr="0061539E" w:rsidRDefault="004D7F44" w:rsidP="00B939FB">
    <w:pPr>
      <w:pStyle w:val="Footer"/>
      <w:pBdr>
        <w:top w:val="single" w:sz="8" w:space="1" w:color="auto"/>
      </w:pBdr>
      <w:rPr>
        <w:sz w:val="18"/>
        <w:szCs w:val="18"/>
      </w:rPr>
    </w:pPr>
    <w:r>
      <w:rPr>
        <w:b/>
        <w:sz w:val="18"/>
        <w:szCs w:val="18"/>
      </w:rPr>
      <w:t>Business Process Improvement</w:t>
    </w:r>
    <w:r w:rsidRPr="0061539E">
      <w:rPr>
        <w:sz w:val="18"/>
        <w:szCs w:val="18"/>
      </w:rPr>
      <w:tab/>
      <w:t xml:space="preserve">Page </w:t>
    </w:r>
    <w:r w:rsidRPr="0061539E">
      <w:rPr>
        <w:sz w:val="18"/>
        <w:szCs w:val="18"/>
      </w:rPr>
      <w:fldChar w:fldCharType="begin"/>
    </w:r>
    <w:r w:rsidRPr="0061539E">
      <w:rPr>
        <w:sz w:val="18"/>
        <w:szCs w:val="18"/>
      </w:rPr>
      <w:instrText xml:space="preserve"> PAGE </w:instrText>
    </w:r>
    <w:r w:rsidRPr="0061539E">
      <w:rPr>
        <w:sz w:val="18"/>
        <w:szCs w:val="18"/>
      </w:rPr>
      <w:fldChar w:fldCharType="separate"/>
    </w:r>
    <w:r w:rsidR="0020125E">
      <w:rPr>
        <w:noProof/>
        <w:sz w:val="18"/>
        <w:szCs w:val="18"/>
      </w:rPr>
      <w:t>2</w:t>
    </w:r>
    <w:r w:rsidRPr="0061539E">
      <w:rPr>
        <w:sz w:val="18"/>
        <w:szCs w:val="18"/>
      </w:rPr>
      <w:fldChar w:fldCharType="end"/>
    </w:r>
    <w:r w:rsidRPr="0061539E">
      <w:rPr>
        <w:sz w:val="18"/>
        <w:szCs w:val="18"/>
      </w:rPr>
      <w:tab/>
    </w:r>
    <w:r w:rsidR="0041663A">
      <w:rPr>
        <w:sz w:val="18"/>
        <w:szCs w:val="18"/>
      </w:rPr>
      <w:t>Octo</w:t>
    </w:r>
    <w:r>
      <w:rPr>
        <w:sz w:val="18"/>
        <w:szCs w:val="18"/>
      </w:rPr>
      <w:t xml:space="preserve">ber </w:t>
    </w:r>
    <w:r w:rsidR="0041663A">
      <w:rPr>
        <w:sz w:val="18"/>
        <w:szCs w:val="18"/>
      </w:rPr>
      <w:t>9</w:t>
    </w:r>
    <w:r>
      <w:rPr>
        <w:sz w:val="18"/>
        <w:szCs w:val="18"/>
      </w:rPr>
      <w:t>,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F44" w:rsidRPr="0061539E" w:rsidRDefault="004D7F44" w:rsidP="00B939FB">
    <w:pPr>
      <w:pStyle w:val="Footer"/>
      <w:pBdr>
        <w:top w:val="single" w:sz="8" w:space="1" w:color="auto"/>
      </w:pBdr>
      <w:rPr>
        <w:b/>
        <w:sz w:val="18"/>
        <w:szCs w:val="18"/>
      </w:rPr>
    </w:pPr>
    <w:r>
      <w:rPr>
        <w:b/>
        <w:sz w:val="18"/>
        <w:szCs w:val="18"/>
      </w:rPr>
      <w:t>Business Process Improvement</w:t>
    </w:r>
    <w:r w:rsidR="0041663A">
      <w:rPr>
        <w:b/>
        <w:sz w:val="18"/>
        <w:szCs w:val="18"/>
      </w:rPr>
      <w:tab/>
      <w:t>Page 1</w:t>
    </w:r>
  </w:p>
  <w:p w:rsidR="004D7F44" w:rsidRDefault="004D7F44" w:rsidP="00D0286D">
    <w:pPr>
      <w:pStyle w:val="Footer"/>
      <w:rPr>
        <w:sz w:val="18"/>
        <w:szCs w:val="18"/>
      </w:rPr>
    </w:pPr>
    <w:r>
      <w:rPr>
        <w:sz w:val="18"/>
        <w:szCs w:val="18"/>
      </w:rPr>
      <w:t>BPI Workgroup Summary</w:t>
    </w:r>
  </w:p>
  <w:p w:rsidR="004D7F44" w:rsidRPr="0061539E" w:rsidRDefault="004D7F44" w:rsidP="00D0286D">
    <w:pPr>
      <w:pStyle w:val="Footer"/>
      <w:rPr>
        <w:sz w:val="18"/>
        <w:szCs w:val="18"/>
      </w:rPr>
    </w:pPr>
    <w:r>
      <w:rPr>
        <w:sz w:val="18"/>
        <w:szCs w:val="18"/>
      </w:rPr>
      <w:t xml:space="preserve">Updated </w:t>
    </w:r>
    <w:r w:rsidR="0041663A">
      <w:rPr>
        <w:sz w:val="18"/>
        <w:szCs w:val="18"/>
      </w:rPr>
      <w:t>Octo</w:t>
    </w:r>
    <w:r>
      <w:rPr>
        <w:sz w:val="18"/>
        <w:szCs w:val="18"/>
      </w:rPr>
      <w:t xml:space="preserve">ber </w:t>
    </w:r>
    <w:r w:rsidR="0041663A">
      <w:rPr>
        <w:sz w:val="18"/>
        <w:szCs w:val="18"/>
      </w:rPr>
      <w:t>9</w:t>
    </w:r>
    <w:r>
      <w:rPr>
        <w:sz w:val="18"/>
        <w:szCs w:val="18"/>
      </w:rPr>
      <w:t>,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768" w:rsidRDefault="00C37768">
      <w:r>
        <w:separator/>
      </w:r>
    </w:p>
  </w:footnote>
  <w:footnote w:type="continuationSeparator" w:id="0">
    <w:p w:rsidR="00C37768" w:rsidRDefault="00C377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11.2pt;height:11.2pt" o:bullet="t">
        <v:imagedata r:id="rId1" o:title="mso2292"/>
      </v:shape>
    </w:pict>
  </w:numPicBullet>
  <w:abstractNum w:abstractNumId="0">
    <w:nsid w:val="00E32A20"/>
    <w:multiLevelType w:val="hybridMultilevel"/>
    <w:tmpl w:val="82FA2F48"/>
    <w:lvl w:ilvl="0" w:tplc="309EA79A">
      <w:start w:val="1"/>
      <w:numFmt w:val="bullet"/>
      <w:lvlText w:val="•"/>
      <w:lvlJc w:val="left"/>
      <w:pPr>
        <w:tabs>
          <w:tab w:val="num" w:pos="360"/>
        </w:tabs>
        <w:ind w:left="360" w:hanging="360"/>
      </w:pPr>
      <w:rPr>
        <w:rFonts w:ascii="Times New Roman" w:hAnsi="Times New Roman" w:hint="default"/>
      </w:rPr>
    </w:lvl>
    <w:lvl w:ilvl="1" w:tplc="6C601556" w:tentative="1">
      <w:start w:val="1"/>
      <w:numFmt w:val="bullet"/>
      <w:lvlText w:val="•"/>
      <w:lvlJc w:val="left"/>
      <w:pPr>
        <w:tabs>
          <w:tab w:val="num" w:pos="1080"/>
        </w:tabs>
        <w:ind w:left="1080" w:hanging="360"/>
      </w:pPr>
      <w:rPr>
        <w:rFonts w:ascii="Times New Roman" w:hAnsi="Times New Roman" w:hint="default"/>
      </w:rPr>
    </w:lvl>
    <w:lvl w:ilvl="2" w:tplc="C8BA33CC" w:tentative="1">
      <w:start w:val="1"/>
      <w:numFmt w:val="bullet"/>
      <w:lvlText w:val="•"/>
      <w:lvlJc w:val="left"/>
      <w:pPr>
        <w:tabs>
          <w:tab w:val="num" w:pos="1800"/>
        </w:tabs>
        <w:ind w:left="1800" w:hanging="360"/>
      </w:pPr>
      <w:rPr>
        <w:rFonts w:ascii="Times New Roman" w:hAnsi="Times New Roman" w:hint="default"/>
      </w:rPr>
    </w:lvl>
    <w:lvl w:ilvl="3" w:tplc="9DB26286" w:tentative="1">
      <w:start w:val="1"/>
      <w:numFmt w:val="bullet"/>
      <w:lvlText w:val="•"/>
      <w:lvlJc w:val="left"/>
      <w:pPr>
        <w:tabs>
          <w:tab w:val="num" w:pos="2520"/>
        </w:tabs>
        <w:ind w:left="2520" w:hanging="360"/>
      </w:pPr>
      <w:rPr>
        <w:rFonts w:ascii="Times New Roman" w:hAnsi="Times New Roman" w:hint="default"/>
      </w:rPr>
    </w:lvl>
    <w:lvl w:ilvl="4" w:tplc="2EFE2988" w:tentative="1">
      <w:start w:val="1"/>
      <w:numFmt w:val="bullet"/>
      <w:lvlText w:val="•"/>
      <w:lvlJc w:val="left"/>
      <w:pPr>
        <w:tabs>
          <w:tab w:val="num" w:pos="3240"/>
        </w:tabs>
        <w:ind w:left="3240" w:hanging="360"/>
      </w:pPr>
      <w:rPr>
        <w:rFonts w:ascii="Times New Roman" w:hAnsi="Times New Roman" w:hint="default"/>
      </w:rPr>
    </w:lvl>
    <w:lvl w:ilvl="5" w:tplc="A24A6148" w:tentative="1">
      <w:start w:val="1"/>
      <w:numFmt w:val="bullet"/>
      <w:lvlText w:val="•"/>
      <w:lvlJc w:val="left"/>
      <w:pPr>
        <w:tabs>
          <w:tab w:val="num" w:pos="3960"/>
        </w:tabs>
        <w:ind w:left="3960" w:hanging="360"/>
      </w:pPr>
      <w:rPr>
        <w:rFonts w:ascii="Times New Roman" w:hAnsi="Times New Roman" w:hint="default"/>
      </w:rPr>
    </w:lvl>
    <w:lvl w:ilvl="6" w:tplc="9E269EEE" w:tentative="1">
      <w:start w:val="1"/>
      <w:numFmt w:val="bullet"/>
      <w:lvlText w:val="•"/>
      <w:lvlJc w:val="left"/>
      <w:pPr>
        <w:tabs>
          <w:tab w:val="num" w:pos="4680"/>
        </w:tabs>
        <w:ind w:left="4680" w:hanging="360"/>
      </w:pPr>
      <w:rPr>
        <w:rFonts w:ascii="Times New Roman" w:hAnsi="Times New Roman" w:hint="default"/>
      </w:rPr>
    </w:lvl>
    <w:lvl w:ilvl="7" w:tplc="7638C4A4" w:tentative="1">
      <w:start w:val="1"/>
      <w:numFmt w:val="bullet"/>
      <w:lvlText w:val="•"/>
      <w:lvlJc w:val="left"/>
      <w:pPr>
        <w:tabs>
          <w:tab w:val="num" w:pos="5400"/>
        </w:tabs>
        <w:ind w:left="5400" w:hanging="360"/>
      </w:pPr>
      <w:rPr>
        <w:rFonts w:ascii="Times New Roman" w:hAnsi="Times New Roman" w:hint="default"/>
      </w:rPr>
    </w:lvl>
    <w:lvl w:ilvl="8" w:tplc="80465D2A" w:tentative="1">
      <w:start w:val="1"/>
      <w:numFmt w:val="bullet"/>
      <w:lvlText w:val="•"/>
      <w:lvlJc w:val="left"/>
      <w:pPr>
        <w:tabs>
          <w:tab w:val="num" w:pos="6120"/>
        </w:tabs>
        <w:ind w:left="6120" w:hanging="360"/>
      </w:pPr>
      <w:rPr>
        <w:rFonts w:ascii="Times New Roman" w:hAnsi="Times New Roman" w:hint="default"/>
      </w:rPr>
    </w:lvl>
  </w:abstractNum>
  <w:abstractNum w:abstractNumId="1">
    <w:nsid w:val="05E96F44"/>
    <w:multiLevelType w:val="hybridMultilevel"/>
    <w:tmpl w:val="70EA2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A4B3D"/>
    <w:multiLevelType w:val="hybridMultilevel"/>
    <w:tmpl w:val="5D866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C35D3"/>
    <w:multiLevelType w:val="hybridMultilevel"/>
    <w:tmpl w:val="453A1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645150"/>
    <w:multiLevelType w:val="hybridMultilevel"/>
    <w:tmpl w:val="3D6224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8B53CA"/>
    <w:multiLevelType w:val="hybridMultilevel"/>
    <w:tmpl w:val="61625E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E84235"/>
    <w:multiLevelType w:val="hybridMultilevel"/>
    <w:tmpl w:val="70EA2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B2581"/>
    <w:multiLevelType w:val="hybridMultilevel"/>
    <w:tmpl w:val="0FE2C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D25C85"/>
    <w:multiLevelType w:val="hybridMultilevel"/>
    <w:tmpl w:val="475A9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926AC8"/>
    <w:multiLevelType w:val="hybridMultilevel"/>
    <w:tmpl w:val="9BB05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660CBC"/>
    <w:multiLevelType w:val="hybridMultilevel"/>
    <w:tmpl w:val="909EA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F710F"/>
    <w:multiLevelType w:val="hybridMultilevel"/>
    <w:tmpl w:val="2C1C8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79667A"/>
    <w:multiLevelType w:val="hybridMultilevel"/>
    <w:tmpl w:val="3BFEEA80"/>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F467E4"/>
    <w:multiLevelType w:val="hybridMultilevel"/>
    <w:tmpl w:val="A91872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56557"/>
    <w:multiLevelType w:val="hybridMultilevel"/>
    <w:tmpl w:val="A3B49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B43487"/>
    <w:multiLevelType w:val="multilevel"/>
    <w:tmpl w:val="436CFC3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ascii="Arial" w:hAnsi="Arial" w:hint="default"/>
        <w:b/>
        <w:i/>
        <w:sz w:val="20"/>
        <w:szCs w:val="2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5A7A3A20"/>
    <w:multiLevelType w:val="hybridMultilevel"/>
    <w:tmpl w:val="323452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FF1F0A"/>
    <w:multiLevelType w:val="hybridMultilevel"/>
    <w:tmpl w:val="CF00DBBC"/>
    <w:lvl w:ilvl="0" w:tplc="309EA79A">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2385A8C"/>
    <w:multiLevelType w:val="hybridMultilevel"/>
    <w:tmpl w:val="0B864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330E1C"/>
    <w:multiLevelType w:val="hybridMultilevel"/>
    <w:tmpl w:val="101EA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2B1154"/>
    <w:multiLevelType w:val="hybridMultilevel"/>
    <w:tmpl w:val="0C34A8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7F5E6B"/>
    <w:multiLevelType w:val="hybridMultilevel"/>
    <w:tmpl w:val="70EA2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6"/>
  </w:num>
  <w:num w:numId="4">
    <w:abstractNumId w:val="21"/>
  </w:num>
  <w:num w:numId="5">
    <w:abstractNumId w:val="17"/>
  </w:num>
  <w:num w:numId="6">
    <w:abstractNumId w:val="1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4"/>
  </w:num>
  <w:num w:numId="10">
    <w:abstractNumId w:val="13"/>
  </w:num>
  <w:num w:numId="11">
    <w:abstractNumId w:val="16"/>
  </w:num>
  <w:num w:numId="12">
    <w:abstractNumId w:val="20"/>
  </w:num>
  <w:num w:numId="13">
    <w:abstractNumId w:val="18"/>
  </w:num>
  <w:num w:numId="14">
    <w:abstractNumId w:val="9"/>
  </w:num>
  <w:num w:numId="15">
    <w:abstractNumId w:val="10"/>
  </w:num>
  <w:num w:numId="16">
    <w:abstractNumId w:val="19"/>
  </w:num>
  <w:num w:numId="17">
    <w:abstractNumId w:val="14"/>
  </w:num>
  <w:num w:numId="18">
    <w:abstractNumId w:val="7"/>
  </w:num>
  <w:num w:numId="19">
    <w:abstractNumId w:val="2"/>
  </w:num>
  <w:num w:numId="20">
    <w:abstractNumId w:val="11"/>
  </w:num>
  <w:num w:numId="21">
    <w:abstractNumId w:val="8"/>
  </w:num>
  <w:num w:numId="22">
    <w:abstractNumId w:val="5"/>
  </w:num>
  <w:num w:numId="23">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761"/>
    <w:rsid w:val="00007B1A"/>
    <w:rsid w:val="00012E6D"/>
    <w:rsid w:val="00013A4B"/>
    <w:rsid w:val="0001415D"/>
    <w:rsid w:val="00022666"/>
    <w:rsid w:val="0003155D"/>
    <w:rsid w:val="00033DBD"/>
    <w:rsid w:val="00041101"/>
    <w:rsid w:val="00043B57"/>
    <w:rsid w:val="0004461F"/>
    <w:rsid w:val="0005340B"/>
    <w:rsid w:val="000722CE"/>
    <w:rsid w:val="000747F6"/>
    <w:rsid w:val="00080913"/>
    <w:rsid w:val="00091204"/>
    <w:rsid w:val="00093E8C"/>
    <w:rsid w:val="000A3DD5"/>
    <w:rsid w:val="000B1121"/>
    <w:rsid w:val="000B2A3C"/>
    <w:rsid w:val="000C30CC"/>
    <w:rsid w:val="000D40A2"/>
    <w:rsid w:val="000D7CCD"/>
    <w:rsid w:val="000E2E99"/>
    <w:rsid w:val="000E2EEF"/>
    <w:rsid w:val="000F6FA9"/>
    <w:rsid w:val="00104CD2"/>
    <w:rsid w:val="00112379"/>
    <w:rsid w:val="00116F0A"/>
    <w:rsid w:val="001238CE"/>
    <w:rsid w:val="001252A7"/>
    <w:rsid w:val="00127336"/>
    <w:rsid w:val="0013642E"/>
    <w:rsid w:val="00154C72"/>
    <w:rsid w:val="001569E8"/>
    <w:rsid w:val="00165C78"/>
    <w:rsid w:val="00166E18"/>
    <w:rsid w:val="00167E7D"/>
    <w:rsid w:val="001B4126"/>
    <w:rsid w:val="001C1262"/>
    <w:rsid w:val="001C129C"/>
    <w:rsid w:val="001C4D72"/>
    <w:rsid w:val="001D1D6C"/>
    <w:rsid w:val="001F1950"/>
    <w:rsid w:val="001F41F8"/>
    <w:rsid w:val="001F7C2E"/>
    <w:rsid w:val="0020125E"/>
    <w:rsid w:val="002137AD"/>
    <w:rsid w:val="00216E76"/>
    <w:rsid w:val="00220045"/>
    <w:rsid w:val="002229A4"/>
    <w:rsid w:val="00244592"/>
    <w:rsid w:val="00265D51"/>
    <w:rsid w:val="002753D4"/>
    <w:rsid w:val="002772CF"/>
    <w:rsid w:val="00286BA9"/>
    <w:rsid w:val="0029501B"/>
    <w:rsid w:val="00296802"/>
    <w:rsid w:val="002A10A1"/>
    <w:rsid w:val="002A5C76"/>
    <w:rsid w:val="002B2946"/>
    <w:rsid w:val="002B4DB7"/>
    <w:rsid w:val="002B551C"/>
    <w:rsid w:val="002B6149"/>
    <w:rsid w:val="002C3E17"/>
    <w:rsid w:val="002D0535"/>
    <w:rsid w:val="002D0956"/>
    <w:rsid w:val="002D5392"/>
    <w:rsid w:val="002F4101"/>
    <w:rsid w:val="00306E75"/>
    <w:rsid w:val="003105C6"/>
    <w:rsid w:val="00330146"/>
    <w:rsid w:val="00341216"/>
    <w:rsid w:val="00341A61"/>
    <w:rsid w:val="00355389"/>
    <w:rsid w:val="00356B53"/>
    <w:rsid w:val="00375685"/>
    <w:rsid w:val="00383E33"/>
    <w:rsid w:val="00386837"/>
    <w:rsid w:val="00386995"/>
    <w:rsid w:val="00394021"/>
    <w:rsid w:val="00396A82"/>
    <w:rsid w:val="003A1498"/>
    <w:rsid w:val="003A1636"/>
    <w:rsid w:val="003B4CFD"/>
    <w:rsid w:val="003B6ED0"/>
    <w:rsid w:val="003B7E0F"/>
    <w:rsid w:val="003C127D"/>
    <w:rsid w:val="003C2DC3"/>
    <w:rsid w:val="003C5451"/>
    <w:rsid w:val="003E27C4"/>
    <w:rsid w:val="0041663A"/>
    <w:rsid w:val="00417E2E"/>
    <w:rsid w:val="00424139"/>
    <w:rsid w:val="004322F7"/>
    <w:rsid w:val="00443B66"/>
    <w:rsid w:val="00446B50"/>
    <w:rsid w:val="0045110A"/>
    <w:rsid w:val="00453E31"/>
    <w:rsid w:val="004656E5"/>
    <w:rsid w:val="00466761"/>
    <w:rsid w:val="00476057"/>
    <w:rsid w:val="0047703F"/>
    <w:rsid w:val="00480496"/>
    <w:rsid w:val="0048247A"/>
    <w:rsid w:val="00490341"/>
    <w:rsid w:val="004A051A"/>
    <w:rsid w:val="004A4770"/>
    <w:rsid w:val="004A7483"/>
    <w:rsid w:val="004C1818"/>
    <w:rsid w:val="004C2641"/>
    <w:rsid w:val="004C3388"/>
    <w:rsid w:val="004C4A05"/>
    <w:rsid w:val="004D2C7A"/>
    <w:rsid w:val="004D7F44"/>
    <w:rsid w:val="004F14D3"/>
    <w:rsid w:val="004F6761"/>
    <w:rsid w:val="00502726"/>
    <w:rsid w:val="005211FF"/>
    <w:rsid w:val="005272F4"/>
    <w:rsid w:val="00534F76"/>
    <w:rsid w:val="0056635C"/>
    <w:rsid w:val="00571FB3"/>
    <w:rsid w:val="00573191"/>
    <w:rsid w:val="00575EE7"/>
    <w:rsid w:val="00584994"/>
    <w:rsid w:val="00593F53"/>
    <w:rsid w:val="00595572"/>
    <w:rsid w:val="00596BD3"/>
    <w:rsid w:val="00597072"/>
    <w:rsid w:val="005B35C1"/>
    <w:rsid w:val="005C3B56"/>
    <w:rsid w:val="005D00AA"/>
    <w:rsid w:val="005D6D2B"/>
    <w:rsid w:val="005F0E03"/>
    <w:rsid w:val="005F1F9A"/>
    <w:rsid w:val="005F7092"/>
    <w:rsid w:val="00606E33"/>
    <w:rsid w:val="0061539E"/>
    <w:rsid w:val="006160FF"/>
    <w:rsid w:val="006232E7"/>
    <w:rsid w:val="006240A1"/>
    <w:rsid w:val="00624556"/>
    <w:rsid w:val="0064023A"/>
    <w:rsid w:val="006437F9"/>
    <w:rsid w:val="00646CAD"/>
    <w:rsid w:val="00657BC6"/>
    <w:rsid w:val="00666076"/>
    <w:rsid w:val="0067181A"/>
    <w:rsid w:val="00671CF9"/>
    <w:rsid w:val="006767A9"/>
    <w:rsid w:val="0069049A"/>
    <w:rsid w:val="006A7413"/>
    <w:rsid w:val="006B050D"/>
    <w:rsid w:val="006C60A6"/>
    <w:rsid w:val="006D359F"/>
    <w:rsid w:val="006D53EE"/>
    <w:rsid w:val="007040E7"/>
    <w:rsid w:val="00725F8B"/>
    <w:rsid w:val="007400EE"/>
    <w:rsid w:val="007404EF"/>
    <w:rsid w:val="00753386"/>
    <w:rsid w:val="00756C7D"/>
    <w:rsid w:val="00761095"/>
    <w:rsid w:val="00761842"/>
    <w:rsid w:val="00765F37"/>
    <w:rsid w:val="0077250A"/>
    <w:rsid w:val="007770EA"/>
    <w:rsid w:val="007845AF"/>
    <w:rsid w:val="00785011"/>
    <w:rsid w:val="007921D2"/>
    <w:rsid w:val="00793A85"/>
    <w:rsid w:val="007A3A65"/>
    <w:rsid w:val="007B0604"/>
    <w:rsid w:val="007B661D"/>
    <w:rsid w:val="007C5E90"/>
    <w:rsid w:val="007D1CBF"/>
    <w:rsid w:val="007E2391"/>
    <w:rsid w:val="007F0E56"/>
    <w:rsid w:val="007F2EC4"/>
    <w:rsid w:val="007F3049"/>
    <w:rsid w:val="007F616F"/>
    <w:rsid w:val="007F7189"/>
    <w:rsid w:val="00817D21"/>
    <w:rsid w:val="00820EC1"/>
    <w:rsid w:val="00824E43"/>
    <w:rsid w:val="00826219"/>
    <w:rsid w:val="008276D9"/>
    <w:rsid w:val="00833922"/>
    <w:rsid w:val="00842713"/>
    <w:rsid w:val="008465A8"/>
    <w:rsid w:val="00851ECF"/>
    <w:rsid w:val="00855968"/>
    <w:rsid w:val="00865D2C"/>
    <w:rsid w:val="00874AB3"/>
    <w:rsid w:val="008769EF"/>
    <w:rsid w:val="00883299"/>
    <w:rsid w:val="00884DAE"/>
    <w:rsid w:val="0088693C"/>
    <w:rsid w:val="008A23C9"/>
    <w:rsid w:val="008A6712"/>
    <w:rsid w:val="008A73E6"/>
    <w:rsid w:val="008B2224"/>
    <w:rsid w:val="008C1ACB"/>
    <w:rsid w:val="008C5BFE"/>
    <w:rsid w:val="008D0D32"/>
    <w:rsid w:val="008E13AE"/>
    <w:rsid w:val="008E1BD5"/>
    <w:rsid w:val="008E60A4"/>
    <w:rsid w:val="008E7A27"/>
    <w:rsid w:val="008F448A"/>
    <w:rsid w:val="0090154A"/>
    <w:rsid w:val="00901624"/>
    <w:rsid w:val="00901F38"/>
    <w:rsid w:val="00902E07"/>
    <w:rsid w:val="00902E7A"/>
    <w:rsid w:val="0090542F"/>
    <w:rsid w:val="00905B97"/>
    <w:rsid w:val="00906191"/>
    <w:rsid w:val="009062A8"/>
    <w:rsid w:val="00907B14"/>
    <w:rsid w:val="00915408"/>
    <w:rsid w:val="00921287"/>
    <w:rsid w:val="00923AF0"/>
    <w:rsid w:val="009503E4"/>
    <w:rsid w:val="00960EE0"/>
    <w:rsid w:val="009612EB"/>
    <w:rsid w:val="00975AE6"/>
    <w:rsid w:val="009767AE"/>
    <w:rsid w:val="00981794"/>
    <w:rsid w:val="009A1184"/>
    <w:rsid w:val="009A2B15"/>
    <w:rsid w:val="009B3DEE"/>
    <w:rsid w:val="009B7B03"/>
    <w:rsid w:val="009C08BB"/>
    <w:rsid w:val="009C1D0C"/>
    <w:rsid w:val="009C2821"/>
    <w:rsid w:val="009C4183"/>
    <w:rsid w:val="009C6270"/>
    <w:rsid w:val="009E01CD"/>
    <w:rsid w:val="009E0B38"/>
    <w:rsid w:val="009F3A04"/>
    <w:rsid w:val="00A13EDF"/>
    <w:rsid w:val="00A17E8B"/>
    <w:rsid w:val="00A2208A"/>
    <w:rsid w:val="00A23EC9"/>
    <w:rsid w:val="00A268F5"/>
    <w:rsid w:val="00A31CBF"/>
    <w:rsid w:val="00A33D6A"/>
    <w:rsid w:val="00A40EAC"/>
    <w:rsid w:val="00A42400"/>
    <w:rsid w:val="00A440A0"/>
    <w:rsid w:val="00A46894"/>
    <w:rsid w:val="00A5497F"/>
    <w:rsid w:val="00A5561A"/>
    <w:rsid w:val="00A63D1E"/>
    <w:rsid w:val="00A703DE"/>
    <w:rsid w:val="00A73E11"/>
    <w:rsid w:val="00A94CED"/>
    <w:rsid w:val="00A96325"/>
    <w:rsid w:val="00AB02F4"/>
    <w:rsid w:val="00AC3747"/>
    <w:rsid w:val="00AF79AF"/>
    <w:rsid w:val="00B0096C"/>
    <w:rsid w:val="00B118C0"/>
    <w:rsid w:val="00B120AE"/>
    <w:rsid w:val="00B1549B"/>
    <w:rsid w:val="00B22714"/>
    <w:rsid w:val="00B25572"/>
    <w:rsid w:val="00B44C29"/>
    <w:rsid w:val="00B46F9C"/>
    <w:rsid w:val="00B4750A"/>
    <w:rsid w:val="00B56697"/>
    <w:rsid w:val="00B71816"/>
    <w:rsid w:val="00B75410"/>
    <w:rsid w:val="00B80894"/>
    <w:rsid w:val="00B939FB"/>
    <w:rsid w:val="00B977C3"/>
    <w:rsid w:val="00BA6C9D"/>
    <w:rsid w:val="00BB1DE9"/>
    <w:rsid w:val="00BD7980"/>
    <w:rsid w:val="00BE34BB"/>
    <w:rsid w:val="00BE5B12"/>
    <w:rsid w:val="00BF0219"/>
    <w:rsid w:val="00BF3572"/>
    <w:rsid w:val="00BF7E92"/>
    <w:rsid w:val="00C139EE"/>
    <w:rsid w:val="00C1618B"/>
    <w:rsid w:val="00C24906"/>
    <w:rsid w:val="00C26249"/>
    <w:rsid w:val="00C2763F"/>
    <w:rsid w:val="00C27667"/>
    <w:rsid w:val="00C27750"/>
    <w:rsid w:val="00C35432"/>
    <w:rsid w:val="00C366EB"/>
    <w:rsid w:val="00C37768"/>
    <w:rsid w:val="00C40A91"/>
    <w:rsid w:val="00C5488C"/>
    <w:rsid w:val="00C62F9E"/>
    <w:rsid w:val="00C76BAB"/>
    <w:rsid w:val="00C805B3"/>
    <w:rsid w:val="00CB6103"/>
    <w:rsid w:val="00CB7F6B"/>
    <w:rsid w:val="00CC7363"/>
    <w:rsid w:val="00CD5647"/>
    <w:rsid w:val="00CD7217"/>
    <w:rsid w:val="00CE4566"/>
    <w:rsid w:val="00CF255A"/>
    <w:rsid w:val="00CF6029"/>
    <w:rsid w:val="00D0286D"/>
    <w:rsid w:val="00D0658C"/>
    <w:rsid w:val="00D11249"/>
    <w:rsid w:val="00D11741"/>
    <w:rsid w:val="00D3247B"/>
    <w:rsid w:val="00D45888"/>
    <w:rsid w:val="00D5125D"/>
    <w:rsid w:val="00D515FE"/>
    <w:rsid w:val="00D629CE"/>
    <w:rsid w:val="00D64CE9"/>
    <w:rsid w:val="00D7046C"/>
    <w:rsid w:val="00D84FB4"/>
    <w:rsid w:val="00D86F61"/>
    <w:rsid w:val="00D92A2E"/>
    <w:rsid w:val="00DA3485"/>
    <w:rsid w:val="00DA60B8"/>
    <w:rsid w:val="00DC5161"/>
    <w:rsid w:val="00DE4BB6"/>
    <w:rsid w:val="00DE569C"/>
    <w:rsid w:val="00DE6A71"/>
    <w:rsid w:val="00DF55C5"/>
    <w:rsid w:val="00E01779"/>
    <w:rsid w:val="00E01FE6"/>
    <w:rsid w:val="00E05BA3"/>
    <w:rsid w:val="00E05D3D"/>
    <w:rsid w:val="00E123DE"/>
    <w:rsid w:val="00E30AC2"/>
    <w:rsid w:val="00E33200"/>
    <w:rsid w:val="00E35E53"/>
    <w:rsid w:val="00E37DB8"/>
    <w:rsid w:val="00E42224"/>
    <w:rsid w:val="00E6356C"/>
    <w:rsid w:val="00E6542A"/>
    <w:rsid w:val="00E70D0D"/>
    <w:rsid w:val="00E71110"/>
    <w:rsid w:val="00E72374"/>
    <w:rsid w:val="00E72F0E"/>
    <w:rsid w:val="00E742F9"/>
    <w:rsid w:val="00E80D5E"/>
    <w:rsid w:val="00E83AB9"/>
    <w:rsid w:val="00E90CBE"/>
    <w:rsid w:val="00E9144B"/>
    <w:rsid w:val="00E9292E"/>
    <w:rsid w:val="00EA4F44"/>
    <w:rsid w:val="00EA659E"/>
    <w:rsid w:val="00EA760E"/>
    <w:rsid w:val="00EB69CF"/>
    <w:rsid w:val="00EC78D8"/>
    <w:rsid w:val="00ED5AE2"/>
    <w:rsid w:val="00EE26C5"/>
    <w:rsid w:val="00EE3D54"/>
    <w:rsid w:val="00EF189E"/>
    <w:rsid w:val="00EF227D"/>
    <w:rsid w:val="00EF6BED"/>
    <w:rsid w:val="00F00701"/>
    <w:rsid w:val="00F012F3"/>
    <w:rsid w:val="00F01BDA"/>
    <w:rsid w:val="00F05634"/>
    <w:rsid w:val="00F16A4E"/>
    <w:rsid w:val="00F2223F"/>
    <w:rsid w:val="00F27B3B"/>
    <w:rsid w:val="00F34CA0"/>
    <w:rsid w:val="00F471B3"/>
    <w:rsid w:val="00F6180C"/>
    <w:rsid w:val="00F61DD2"/>
    <w:rsid w:val="00F6357F"/>
    <w:rsid w:val="00F677E1"/>
    <w:rsid w:val="00F72EFB"/>
    <w:rsid w:val="00F737D0"/>
    <w:rsid w:val="00F93E93"/>
    <w:rsid w:val="00FA24FF"/>
    <w:rsid w:val="00FB04AB"/>
    <w:rsid w:val="00FB545C"/>
    <w:rsid w:val="00FC1386"/>
    <w:rsid w:val="00FC683F"/>
    <w:rsid w:val="00FD2C6D"/>
    <w:rsid w:val="00FE0ABE"/>
    <w:rsid w:val="00FE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597072"/>
    <w:pPr>
      <w:spacing w:before="240"/>
    </w:pPr>
    <w:rPr>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paragraph" w:styleId="FootnoteText">
    <w:name w:val="footnote text"/>
    <w:basedOn w:val="Normal"/>
    <w:semiHidden/>
    <w:rsid w:val="009A1184"/>
    <w:pPr>
      <w:overflowPunct w:val="0"/>
      <w:autoSpaceDE w:val="0"/>
      <w:autoSpaceDN w:val="0"/>
      <w:adjustRightInd w:val="0"/>
      <w:textAlignment w:val="baseline"/>
    </w:pPr>
    <w:rPr>
      <w:rFonts w:ascii="Times New Roman" w:hAnsi="Times New Roman"/>
    </w:rPr>
  </w:style>
  <w:style w:type="paragraph" w:styleId="BlockText">
    <w:name w:val="Block Text"/>
    <w:basedOn w:val="Normal"/>
    <w:rsid w:val="009062A8"/>
    <w:pPr>
      <w:overflowPunct w:val="0"/>
      <w:autoSpaceDE w:val="0"/>
      <w:autoSpaceDN w:val="0"/>
      <w:adjustRightInd w:val="0"/>
      <w:spacing w:before="60" w:after="60"/>
      <w:ind w:left="72" w:right="72"/>
      <w:textAlignment w:val="baseline"/>
    </w:pPr>
  </w:style>
  <w:style w:type="paragraph" w:styleId="List">
    <w:name w:val="List"/>
    <w:basedOn w:val="BodyText"/>
    <w:rsid w:val="009062A8"/>
    <w:pPr>
      <w:tabs>
        <w:tab w:val="left" w:pos="3240"/>
      </w:tabs>
      <w:spacing w:before="115" w:after="0" w:line="240" w:lineRule="auto"/>
      <w:ind w:left="3960" w:hanging="360"/>
    </w:pPr>
    <w:rPr>
      <w:rFonts w:ascii="Times New Roman" w:hAnsi="Times New Roman"/>
      <w:spacing w:val="0"/>
    </w:rPr>
  </w:style>
  <w:style w:type="paragraph" w:customStyle="1" w:styleId="BlurbHeads">
    <w:name w:val="Blurb Heads"/>
    <w:basedOn w:val="Header"/>
    <w:next w:val="Normal"/>
    <w:rsid w:val="009062A8"/>
    <w:rPr>
      <w:rFonts w:ascii="Times New Roman" w:hAnsi="Times New Roman"/>
      <w:b/>
      <w:i/>
      <w:sz w:val="24"/>
    </w:rPr>
  </w:style>
  <w:style w:type="character" w:styleId="CommentReference">
    <w:name w:val="annotation reference"/>
    <w:semiHidden/>
    <w:rsid w:val="00104CD2"/>
    <w:rPr>
      <w:sz w:val="16"/>
      <w:szCs w:val="16"/>
    </w:rPr>
  </w:style>
  <w:style w:type="paragraph" w:styleId="CommentText">
    <w:name w:val="annotation text"/>
    <w:basedOn w:val="Normal"/>
    <w:semiHidden/>
    <w:rsid w:val="00104CD2"/>
  </w:style>
  <w:style w:type="paragraph" w:styleId="CommentSubject">
    <w:name w:val="annotation subject"/>
    <w:basedOn w:val="CommentText"/>
    <w:next w:val="CommentText"/>
    <w:semiHidden/>
    <w:rsid w:val="00104CD2"/>
    <w:rPr>
      <w:b/>
      <w:bCs/>
    </w:rPr>
  </w:style>
  <w:style w:type="paragraph" w:customStyle="1" w:styleId="Default">
    <w:name w:val="Default"/>
    <w:rsid w:val="00480496"/>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56635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5B35C1"/>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41663A"/>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3DBD"/>
    <w:rPr>
      <w:rFonts w:ascii="Arial" w:hAnsi="Arial"/>
    </w:rPr>
  </w:style>
  <w:style w:type="paragraph" w:styleId="Heading1">
    <w:name w:val="heading 1"/>
    <w:basedOn w:val="Normal"/>
    <w:next w:val="Normal"/>
    <w:qFormat/>
    <w:pPr>
      <w:keepNext/>
      <w:numPr>
        <w:numId w:val="1"/>
      </w:numPr>
      <w:spacing w:after="60"/>
      <w:outlineLvl w:val="0"/>
    </w:pPr>
    <w:rPr>
      <w:rFonts w:cs="Arial"/>
      <w:b/>
      <w:bCs/>
      <w:kern w:val="32"/>
      <w:sz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 w:val="24"/>
    </w:rPr>
  </w:style>
  <w:style w:type="paragraph" w:styleId="Heading3">
    <w:name w:val="heading 3"/>
    <w:aliases w:val="Heading 3 Char"/>
    <w:basedOn w:val="Normal"/>
    <w:next w:val="Normal"/>
    <w:qFormat/>
    <w:pPr>
      <w:keepNext/>
      <w:numPr>
        <w:ilvl w:val="2"/>
        <w:numId w:val="1"/>
      </w:numPr>
      <w:spacing w:before="240" w:after="60"/>
      <w:outlineLvl w:val="2"/>
    </w:pPr>
    <w:rPr>
      <w:rFonts w:cs="Arial"/>
      <w:b/>
      <w:bCs/>
      <w:sz w:val="22"/>
      <w:szCs w:val="26"/>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A17E8B"/>
    <w:pPr>
      <w:tabs>
        <w:tab w:val="left" w:pos="400"/>
        <w:tab w:val="right" w:leader="dot" w:pos="8630"/>
      </w:tabs>
      <w:spacing w:before="120"/>
    </w:pPr>
    <w:rPr>
      <w:rFonts w:cs="Arial"/>
      <w:b/>
      <w:bCs/>
      <w:caps/>
      <w:sz w:val="24"/>
      <w:szCs w:val="24"/>
    </w:rPr>
  </w:style>
  <w:style w:type="paragraph" w:styleId="TOC2">
    <w:name w:val="toc 2"/>
    <w:basedOn w:val="Normal"/>
    <w:next w:val="Normal"/>
    <w:autoRedefine/>
    <w:semiHidden/>
    <w:rsid w:val="00597072"/>
    <w:pPr>
      <w:spacing w:before="240"/>
    </w:pPr>
    <w:rPr>
      <w:bCs/>
    </w:rPr>
  </w:style>
  <w:style w:type="paragraph" w:styleId="TOC3">
    <w:name w:val="toc 3"/>
    <w:basedOn w:val="Normal"/>
    <w:next w:val="Normal"/>
    <w:autoRedefine/>
    <w:semiHidden/>
    <w:rsid w:val="001252A7"/>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rsid w:val="001252A7"/>
    <w:pPr>
      <w:ind w:left="600"/>
    </w:pPr>
  </w:style>
  <w:style w:type="paragraph" w:styleId="TOC6">
    <w:name w:val="toc 6"/>
    <w:basedOn w:val="Normal"/>
    <w:next w:val="Normal"/>
    <w:autoRedefine/>
    <w:semiHidden/>
    <w:pPr>
      <w:ind w:left="800"/>
    </w:pPr>
    <w:rPr>
      <w:rFonts w:ascii="Times New Roman" w:hAnsi="Times New Roman"/>
    </w:rPr>
  </w:style>
  <w:style w:type="paragraph" w:styleId="TOC7">
    <w:name w:val="toc 7"/>
    <w:basedOn w:val="Normal"/>
    <w:next w:val="Normal"/>
    <w:autoRedefine/>
    <w:semiHidden/>
    <w:pPr>
      <w:ind w:left="1000"/>
    </w:pPr>
    <w:rPr>
      <w:rFonts w:ascii="Times New Roman" w:hAnsi="Times New Roman"/>
    </w:rPr>
  </w:style>
  <w:style w:type="paragraph" w:styleId="TOC8">
    <w:name w:val="toc 8"/>
    <w:basedOn w:val="Normal"/>
    <w:next w:val="Normal"/>
    <w:autoRedefine/>
    <w:semiHidden/>
    <w:pPr>
      <w:ind w:left="1200"/>
    </w:pPr>
    <w:rPr>
      <w:rFonts w:ascii="Times New Roman" w:hAnsi="Times New Roman"/>
    </w:rPr>
  </w:style>
  <w:style w:type="paragraph" w:styleId="TOC9">
    <w:name w:val="toc 9"/>
    <w:basedOn w:val="Normal"/>
    <w:next w:val="Normal"/>
    <w:autoRedefine/>
    <w:semiHidden/>
    <w:pPr>
      <w:ind w:left="1400"/>
    </w:pPr>
    <w:rPr>
      <w:rFonts w:ascii="Times New Roman" w:hAnsi="Times New Roman"/>
    </w:rPr>
  </w:style>
  <w:style w:type="character" w:styleId="Hyperlink">
    <w:name w:val="Hyperlink"/>
    <w:rPr>
      <w:color w:val="0000FF"/>
      <w:u w:val="single"/>
    </w:rPr>
  </w:style>
  <w:style w:type="paragraph" w:styleId="BalloonText">
    <w:name w:val="Balloon Text"/>
    <w:basedOn w:val="Normal"/>
    <w:semiHidden/>
    <w:rsid w:val="008E7A27"/>
    <w:rPr>
      <w:rFonts w:ascii="Tahoma" w:hAnsi="Tahoma" w:cs="Tahoma"/>
      <w:sz w:val="16"/>
      <w:szCs w:val="16"/>
    </w:rPr>
  </w:style>
  <w:style w:type="table" w:styleId="TableGrid">
    <w:name w:val="Table Grid"/>
    <w:basedOn w:val="TableNormal"/>
    <w:rsid w:val="00765F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88693C"/>
    <w:pPr>
      <w:spacing w:after="120"/>
      <w:ind w:left="360"/>
    </w:pPr>
  </w:style>
  <w:style w:type="paragraph" w:customStyle="1" w:styleId="TemplateNote">
    <w:name w:val="Template Note"/>
    <w:basedOn w:val="Normal"/>
    <w:rsid w:val="009A2B15"/>
    <w:pPr>
      <w:keepNext/>
      <w:widowControl w:val="0"/>
      <w:pBdr>
        <w:top w:val="single" w:sz="6" w:space="1" w:color="auto"/>
        <w:left w:val="single" w:sz="6" w:space="1" w:color="auto"/>
        <w:bottom w:val="single" w:sz="6" w:space="1" w:color="auto"/>
        <w:right w:val="single" w:sz="6" w:space="1" w:color="auto"/>
      </w:pBdr>
      <w:shd w:val="pct5" w:color="auto" w:fill="auto"/>
      <w:spacing w:before="80" w:after="80"/>
      <w:jc w:val="both"/>
    </w:pPr>
    <w:rPr>
      <w:rFonts w:ascii="Times New Roman" w:hAnsi="Times New Roman"/>
      <w:i/>
      <w:snapToGrid w:val="0"/>
      <w:color w:val="0000FF"/>
    </w:rPr>
  </w:style>
  <w:style w:type="paragraph" w:styleId="BodyText">
    <w:name w:val="Body Text"/>
    <w:basedOn w:val="Normal"/>
    <w:pPr>
      <w:spacing w:after="120" w:line="0" w:lineRule="atLeast"/>
      <w:ind w:left="360"/>
    </w:pPr>
    <w:rPr>
      <w:spacing w:val="-5"/>
    </w:rPr>
  </w:style>
  <w:style w:type="paragraph" w:customStyle="1" w:styleId="TableText">
    <w:name w:val="Table Text"/>
    <w:basedOn w:val="Normal"/>
    <w:pPr>
      <w:ind w:left="14"/>
    </w:pPr>
    <w:rPr>
      <w:spacing w:val="-5"/>
      <w:sz w:val="16"/>
    </w:rPr>
  </w:style>
  <w:style w:type="paragraph" w:customStyle="1" w:styleId="TableHeader">
    <w:name w:val="Table Header"/>
    <w:basedOn w:val="Normal"/>
    <w:pPr>
      <w:spacing w:before="60"/>
      <w:jc w:val="center"/>
    </w:pPr>
    <w:rPr>
      <w:b/>
      <w:spacing w:val="-5"/>
      <w:sz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3CharChar">
    <w:name w:val="Heading 3 Char Char"/>
    <w:rPr>
      <w:rFonts w:ascii="Arial" w:hAnsi="Arial" w:cs="Arial"/>
      <w:b/>
      <w:bCs/>
      <w:noProof w:val="0"/>
      <w:sz w:val="22"/>
      <w:szCs w:val="26"/>
      <w:lang w:val="en-US" w:eastAsia="en-US" w:bidi="ar-SA"/>
    </w:rPr>
  </w:style>
  <w:style w:type="paragraph" w:customStyle="1" w:styleId="TableEntry">
    <w:name w:val="Table Entry"/>
    <w:basedOn w:val="Normal"/>
    <w:rPr>
      <w:sz w:val="18"/>
    </w:rPr>
  </w:style>
  <w:style w:type="paragraph" w:styleId="BodyText3">
    <w:name w:val="Body Text 3"/>
    <w:basedOn w:val="Normal"/>
    <w:pPr>
      <w:spacing w:after="120"/>
    </w:pPr>
    <w:rPr>
      <w:sz w:val="16"/>
      <w:szCs w:val="16"/>
    </w:rPr>
  </w:style>
  <w:style w:type="paragraph" w:customStyle="1" w:styleId="BracketedTemplateInstructions">
    <w:name w:val="Bracketed Template Instructions"/>
    <w:basedOn w:val="Normal"/>
    <w:rPr>
      <w:sz w:val="16"/>
    </w:rPr>
  </w:style>
  <w:style w:type="paragraph" w:customStyle="1" w:styleId="StyleHeading3Italic">
    <w:name w:val="Style Heading 3 + Italic"/>
    <w:basedOn w:val="Heading3"/>
    <w:rPr>
      <w:i/>
      <w:iCs/>
    </w:rPr>
  </w:style>
  <w:style w:type="character" w:customStyle="1" w:styleId="StyleHeading3ItalicChar">
    <w:name w:val="Style Heading 3 + Italic Char"/>
    <w:rPr>
      <w:rFonts w:ascii="Arial" w:hAnsi="Arial" w:cs="Arial"/>
      <w:b/>
      <w:bCs/>
      <w:i/>
      <w:iCs/>
      <w:noProof w:val="0"/>
      <w:sz w:val="22"/>
      <w:szCs w:val="26"/>
      <w:lang w:val="en-US" w:eastAsia="en-US" w:bidi="ar-SA"/>
    </w:rPr>
  </w:style>
  <w:style w:type="paragraph" w:customStyle="1" w:styleId="StyleTableHeader10pt">
    <w:name w:val="Style Table Header + 10 pt"/>
    <w:basedOn w:val="TableHeader"/>
    <w:rPr>
      <w:bCs/>
      <w:sz w:val="20"/>
    </w:rPr>
  </w:style>
  <w:style w:type="paragraph" w:customStyle="1" w:styleId="StyleBodyText8ptBoldAfter0pt">
    <w:name w:val="Style Body Text + 8 pt Bold After:  0 pt"/>
    <w:basedOn w:val="BodyText"/>
    <w:pPr>
      <w:spacing w:after="0"/>
      <w:ind w:left="0"/>
    </w:pPr>
    <w:rPr>
      <w:b/>
      <w:bCs/>
      <w:sz w:val="16"/>
    </w:rPr>
  </w:style>
  <w:style w:type="paragraph" w:customStyle="1" w:styleId="StyleBodyTextBoldCentered">
    <w:name w:val="Style Body Text + Bold Centered"/>
    <w:basedOn w:val="BodyText"/>
    <w:pPr>
      <w:ind w:left="0"/>
      <w:jc w:val="center"/>
    </w:pPr>
    <w:rPr>
      <w:b/>
      <w:bCs/>
    </w:rPr>
  </w:style>
  <w:style w:type="paragraph" w:customStyle="1" w:styleId="FieldText">
    <w:name w:val="FieldText"/>
    <w:basedOn w:val="Normal"/>
    <w:rsid w:val="007B661D"/>
    <w:pPr>
      <w:widowControl w:val="0"/>
    </w:pPr>
  </w:style>
  <w:style w:type="paragraph" w:customStyle="1" w:styleId="Notenonumber">
    <w:name w:val="Note no number"/>
    <w:basedOn w:val="Normal"/>
    <w:rsid w:val="001F7C2E"/>
    <w:pPr>
      <w:widowControl w:val="0"/>
    </w:pPr>
    <w:rPr>
      <w:rFonts w:ascii="Times New Roman" w:hAnsi="Times New Roman"/>
      <w:i/>
      <w:snapToGrid w:val="0"/>
      <w:color w:val="0000FF"/>
      <w:sz w:val="24"/>
    </w:rPr>
  </w:style>
  <w:style w:type="character" w:styleId="Strong">
    <w:name w:val="Strong"/>
    <w:qFormat/>
    <w:rsid w:val="001F7C2E"/>
    <w:rPr>
      <w:b/>
    </w:rPr>
  </w:style>
  <w:style w:type="paragraph" w:customStyle="1" w:styleId="FieldLabel">
    <w:name w:val="FieldLabel"/>
    <w:basedOn w:val="Normal"/>
    <w:rsid w:val="000C30CC"/>
    <w:pPr>
      <w:widowControl w:val="0"/>
      <w:spacing w:before="20" w:after="60"/>
    </w:pPr>
    <w:rPr>
      <w:rFonts w:ascii="Times New Roman" w:hAnsi="Times New Roman"/>
    </w:rPr>
  </w:style>
  <w:style w:type="paragraph" w:customStyle="1" w:styleId="IndentedText">
    <w:name w:val="Indented Text"/>
    <w:basedOn w:val="Normal"/>
    <w:rsid w:val="00383E33"/>
    <w:pPr>
      <w:widowControl w:val="0"/>
      <w:ind w:left="360"/>
    </w:pPr>
    <w:rPr>
      <w:rFonts w:ascii="Times New Roman" w:hAnsi="Times New Roman"/>
      <w:snapToGrid w:val="0"/>
      <w:sz w:val="24"/>
    </w:rPr>
  </w:style>
  <w:style w:type="character" w:styleId="Emphasis">
    <w:name w:val="Emphasis"/>
    <w:qFormat/>
    <w:rsid w:val="00383E33"/>
    <w:rPr>
      <w:i/>
      <w:iCs/>
    </w:rPr>
  </w:style>
  <w:style w:type="paragraph" w:customStyle="1" w:styleId="DeliverableName">
    <w:name w:val="Deliverable Name"/>
    <w:rsid w:val="00DE569C"/>
    <w:pPr>
      <w:widowControl w:val="0"/>
    </w:pPr>
    <w:rPr>
      <w:rFonts w:ascii="Arial" w:hAnsi="Arial"/>
      <w:sz w:val="24"/>
    </w:rPr>
  </w:style>
  <w:style w:type="paragraph" w:styleId="Title">
    <w:name w:val="Title"/>
    <w:basedOn w:val="Normal"/>
    <w:qFormat/>
    <w:rsid w:val="00DE569C"/>
    <w:pPr>
      <w:jc w:val="center"/>
    </w:pPr>
    <w:rPr>
      <w:b/>
      <w:lang w:val="en-GB"/>
    </w:rPr>
  </w:style>
  <w:style w:type="character" w:styleId="FollowedHyperlink">
    <w:name w:val="FollowedHyperlink"/>
    <w:rsid w:val="00FA24FF"/>
    <w:rPr>
      <w:color w:val="800080"/>
      <w:u w:val="single"/>
    </w:rPr>
  </w:style>
  <w:style w:type="table" w:styleId="TableList7">
    <w:name w:val="Table List 7"/>
    <w:basedOn w:val="TableNormal"/>
    <w:rsid w:val="00F27B3B"/>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Simple1">
    <w:name w:val="Table Simple 1"/>
    <w:basedOn w:val="TableNormal"/>
    <w:rsid w:val="00F27B3B"/>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3Deffects3">
    <w:name w:val="Table 3D effects 3"/>
    <w:basedOn w:val="TableNormal"/>
    <w:rsid w:val="007400E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400EE"/>
    <w:tblPr>
      <w:tblStyleRowBandSize w:val="1"/>
      <w:tblInd w:w="0" w:type="dxa"/>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
    <w:tcPr>
      <w:shd w:val="clear" w:color="auto" w:fill="FFFFCC"/>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ustomTable1">
    <w:name w:val="Custom Table 1"/>
    <w:basedOn w:val="TableNormal"/>
    <w:rsid w:val="003A1498"/>
    <w:tblPr>
      <w:tblInd w:w="0" w:type="dxa"/>
      <w:tblCellMar>
        <w:top w:w="0" w:type="dxa"/>
        <w:left w:w="108" w:type="dxa"/>
        <w:bottom w:w="0" w:type="dxa"/>
        <w:right w:w="108" w:type="dxa"/>
      </w:tblCellMar>
    </w:tblPr>
    <w:tcPr>
      <w:shd w:val="clear" w:color="auto" w:fill="FFFFCC"/>
    </w:tcPr>
  </w:style>
  <w:style w:type="paragraph" w:customStyle="1" w:styleId="DocumentTitle">
    <w:name w:val="Document Title"/>
    <w:rsid w:val="00330146"/>
    <w:rPr>
      <w:snapToGrid w:val="0"/>
      <w:sz w:val="24"/>
    </w:rPr>
  </w:style>
  <w:style w:type="paragraph" w:customStyle="1" w:styleId="StyleHeading2Before0ptAfter6pt">
    <w:name w:val="Style Heading 2 + Before:  0 pt After:  6 pt"/>
    <w:basedOn w:val="Heading2"/>
    <w:autoRedefine/>
    <w:rsid w:val="00330146"/>
    <w:pPr>
      <w:numPr>
        <w:ilvl w:val="0"/>
        <w:numId w:val="0"/>
      </w:numPr>
      <w:spacing w:before="0" w:after="120"/>
    </w:pPr>
    <w:rPr>
      <w:rFonts w:ascii="Times New Roman" w:hAnsi="Times New Roman" w:cs="Times New Roman"/>
      <w:i/>
      <w:snapToGrid w:val="0"/>
      <w:szCs w:val="24"/>
    </w:rPr>
  </w:style>
  <w:style w:type="table" w:styleId="TableWeb1">
    <w:name w:val="Table Web 1"/>
    <w:basedOn w:val="TableNormal"/>
    <w:rsid w:val="00F00701"/>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odyText2">
    <w:name w:val="Body Text 2"/>
    <w:basedOn w:val="Normal"/>
    <w:rsid w:val="00E742F9"/>
    <w:pPr>
      <w:spacing w:after="120" w:line="480" w:lineRule="auto"/>
    </w:pPr>
  </w:style>
  <w:style w:type="paragraph" w:styleId="FootnoteText">
    <w:name w:val="footnote text"/>
    <w:basedOn w:val="Normal"/>
    <w:semiHidden/>
    <w:rsid w:val="009A1184"/>
    <w:pPr>
      <w:overflowPunct w:val="0"/>
      <w:autoSpaceDE w:val="0"/>
      <w:autoSpaceDN w:val="0"/>
      <w:adjustRightInd w:val="0"/>
      <w:textAlignment w:val="baseline"/>
    </w:pPr>
    <w:rPr>
      <w:rFonts w:ascii="Times New Roman" w:hAnsi="Times New Roman"/>
    </w:rPr>
  </w:style>
  <w:style w:type="paragraph" w:styleId="BlockText">
    <w:name w:val="Block Text"/>
    <w:basedOn w:val="Normal"/>
    <w:rsid w:val="009062A8"/>
    <w:pPr>
      <w:overflowPunct w:val="0"/>
      <w:autoSpaceDE w:val="0"/>
      <w:autoSpaceDN w:val="0"/>
      <w:adjustRightInd w:val="0"/>
      <w:spacing w:before="60" w:after="60"/>
      <w:ind w:left="72" w:right="72"/>
      <w:textAlignment w:val="baseline"/>
    </w:pPr>
  </w:style>
  <w:style w:type="paragraph" w:styleId="List">
    <w:name w:val="List"/>
    <w:basedOn w:val="BodyText"/>
    <w:rsid w:val="009062A8"/>
    <w:pPr>
      <w:tabs>
        <w:tab w:val="left" w:pos="3240"/>
      </w:tabs>
      <w:spacing w:before="115" w:after="0" w:line="240" w:lineRule="auto"/>
      <w:ind w:left="3960" w:hanging="360"/>
    </w:pPr>
    <w:rPr>
      <w:rFonts w:ascii="Times New Roman" w:hAnsi="Times New Roman"/>
      <w:spacing w:val="0"/>
    </w:rPr>
  </w:style>
  <w:style w:type="paragraph" w:customStyle="1" w:styleId="BlurbHeads">
    <w:name w:val="Blurb Heads"/>
    <w:basedOn w:val="Header"/>
    <w:next w:val="Normal"/>
    <w:rsid w:val="009062A8"/>
    <w:rPr>
      <w:rFonts w:ascii="Times New Roman" w:hAnsi="Times New Roman"/>
      <w:b/>
      <w:i/>
      <w:sz w:val="24"/>
    </w:rPr>
  </w:style>
  <w:style w:type="character" w:styleId="CommentReference">
    <w:name w:val="annotation reference"/>
    <w:semiHidden/>
    <w:rsid w:val="00104CD2"/>
    <w:rPr>
      <w:sz w:val="16"/>
      <w:szCs w:val="16"/>
    </w:rPr>
  </w:style>
  <w:style w:type="paragraph" w:styleId="CommentText">
    <w:name w:val="annotation text"/>
    <w:basedOn w:val="Normal"/>
    <w:semiHidden/>
    <w:rsid w:val="00104CD2"/>
  </w:style>
  <w:style w:type="paragraph" w:styleId="CommentSubject">
    <w:name w:val="annotation subject"/>
    <w:basedOn w:val="CommentText"/>
    <w:next w:val="CommentText"/>
    <w:semiHidden/>
    <w:rsid w:val="00104CD2"/>
    <w:rPr>
      <w:b/>
      <w:bCs/>
    </w:rPr>
  </w:style>
  <w:style w:type="paragraph" w:customStyle="1" w:styleId="Default">
    <w:name w:val="Default"/>
    <w:rsid w:val="00480496"/>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56635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5B35C1"/>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uiPriority w:val="99"/>
    <w:rsid w:val="0041663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5300">
      <w:bodyDiv w:val="1"/>
      <w:marLeft w:val="0"/>
      <w:marRight w:val="0"/>
      <w:marTop w:val="0"/>
      <w:marBottom w:val="0"/>
      <w:divBdr>
        <w:top w:val="none" w:sz="0" w:space="0" w:color="auto"/>
        <w:left w:val="none" w:sz="0" w:space="0" w:color="auto"/>
        <w:bottom w:val="none" w:sz="0" w:space="0" w:color="auto"/>
        <w:right w:val="none" w:sz="0" w:space="0" w:color="auto"/>
      </w:divBdr>
      <w:divsChild>
        <w:div w:id="2044089920">
          <w:marLeft w:val="0"/>
          <w:marRight w:val="0"/>
          <w:marTop w:val="0"/>
          <w:marBottom w:val="0"/>
          <w:divBdr>
            <w:top w:val="none" w:sz="0" w:space="0" w:color="auto"/>
            <w:left w:val="none" w:sz="0" w:space="0" w:color="auto"/>
            <w:bottom w:val="none" w:sz="0" w:space="0" w:color="auto"/>
            <w:right w:val="none" w:sz="0" w:space="0" w:color="auto"/>
          </w:divBdr>
          <w:divsChild>
            <w:div w:id="755248988">
              <w:marLeft w:val="0"/>
              <w:marRight w:val="0"/>
              <w:marTop w:val="0"/>
              <w:marBottom w:val="0"/>
              <w:divBdr>
                <w:top w:val="none" w:sz="0" w:space="0" w:color="auto"/>
                <w:left w:val="none" w:sz="0" w:space="0" w:color="auto"/>
                <w:bottom w:val="none" w:sz="0" w:space="0" w:color="auto"/>
                <w:right w:val="none" w:sz="0" w:space="0" w:color="auto"/>
              </w:divBdr>
              <w:divsChild>
                <w:div w:id="235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83902">
      <w:bodyDiv w:val="1"/>
      <w:marLeft w:val="0"/>
      <w:marRight w:val="0"/>
      <w:marTop w:val="0"/>
      <w:marBottom w:val="0"/>
      <w:divBdr>
        <w:top w:val="none" w:sz="0" w:space="0" w:color="auto"/>
        <w:left w:val="none" w:sz="0" w:space="0" w:color="auto"/>
        <w:bottom w:val="none" w:sz="0" w:space="0" w:color="auto"/>
        <w:right w:val="none" w:sz="0" w:space="0" w:color="auto"/>
      </w:divBdr>
    </w:div>
    <w:div w:id="271015019">
      <w:bodyDiv w:val="1"/>
      <w:marLeft w:val="0"/>
      <w:marRight w:val="0"/>
      <w:marTop w:val="0"/>
      <w:marBottom w:val="0"/>
      <w:divBdr>
        <w:top w:val="none" w:sz="0" w:space="0" w:color="auto"/>
        <w:left w:val="none" w:sz="0" w:space="0" w:color="auto"/>
        <w:bottom w:val="none" w:sz="0" w:space="0" w:color="auto"/>
        <w:right w:val="none" w:sz="0" w:space="0" w:color="auto"/>
      </w:divBdr>
      <w:divsChild>
        <w:div w:id="739251544">
          <w:marLeft w:val="734"/>
          <w:marRight w:val="0"/>
          <w:marTop w:val="134"/>
          <w:marBottom w:val="0"/>
          <w:divBdr>
            <w:top w:val="none" w:sz="0" w:space="0" w:color="auto"/>
            <w:left w:val="none" w:sz="0" w:space="0" w:color="auto"/>
            <w:bottom w:val="none" w:sz="0" w:space="0" w:color="auto"/>
            <w:right w:val="none" w:sz="0" w:space="0" w:color="auto"/>
          </w:divBdr>
        </w:div>
        <w:div w:id="982195079">
          <w:marLeft w:val="734"/>
          <w:marRight w:val="0"/>
          <w:marTop w:val="134"/>
          <w:marBottom w:val="0"/>
          <w:divBdr>
            <w:top w:val="none" w:sz="0" w:space="0" w:color="auto"/>
            <w:left w:val="none" w:sz="0" w:space="0" w:color="auto"/>
            <w:bottom w:val="none" w:sz="0" w:space="0" w:color="auto"/>
            <w:right w:val="none" w:sz="0" w:space="0" w:color="auto"/>
          </w:divBdr>
        </w:div>
        <w:div w:id="1296368524">
          <w:marLeft w:val="734"/>
          <w:marRight w:val="0"/>
          <w:marTop w:val="134"/>
          <w:marBottom w:val="0"/>
          <w:divBdr>
            <w:top w:val="none" w:sz="0" w:space="0" w:color="auto"/>
            <w:left w:val="none" w:sz="0" w:space="0" w:color="auto"/>
            <w:bottom w:val="none" w:sz="0" w:space="0" w:color="auto"/>
            <w:right w:val="none" w:sz="0" w:space="0" w:color="auto"/>
          </w:divBdr>
        </w:div>
        <w:div w:id="1445034587">
          <w:marLeft w:val="734"/>
          <w:marRight w:val="0"/>
          <w:marTop w:val="134"/>
          <w:marBottom w:val="0"/>
          <w:divBdr>
            <w:top w:val="none" w:sz="0" w:space="0" w:color="auto"/>
            <w:left w:val="none" w:sz="0" w:space="0" w:color="auto"/>
            <w:bottom w:val="none" w:sz="0" w:space="0" w:color="auto"/>
            <w:right w:val="none" w:sz="0" w:space="0" w:color="auto"/>
          </w:divBdr>
        </w:div>
        <w:div w:id="1455907335">
          <w:marLeft w:val="734"/>
          <w:marRight w:val="0"/>
          <w:marTop w:val="134"/>
          <w:marBottom w:val="0"/>
          <w:divBdr>
            <w:top w:val="none" w:sz="0" w:space="0" w:color="auto"/>
            <w:left w:val="none" w:sz="0" w:space="0" w:color="auto"/>
            <w:bottom w:val="none" w:sz="0" w:space="0" w:color="auto"/>
            <w:right w:val="none" w:sz="0" w:space="0" w:color="auto"/>
          </w:divBdr>
        </w:div>
      </w:divsChild>
    </w:div>
    <w:div w:id="502547363">
      <w:bodyDiv w:val="1"/>
      <w:marLeft w:val="0"/>
      <w:marRight w:val="0"/>
      <w:marTop w:val="0"/>
      <w:marBottom w:val="0"/>
      <w:divBdr>
        <w:top w:val="none" w:sz="0" w:space="0" w:color="auto"/>
        <w:left w:val="none" w:sz="0" w:space="0" w:color="auto"/>
        <w:bottom w:val="none" w:sz="0" w:space="0" w:color="auto"/>
        <w:right w:val="none" w:sz="0" w:space="0" w:color="auto"/>
      </w:divBdr>
    </w:div>
    <w:div w:id="697898795">
      <w:bodyDiv w:val="1"/>
      <w:marLeft w:val="0"/>
      <w:marRight w:val="0"/>
      <w:marTop w:val="0"/>
      <w:marBottom w:val="0"/>
      <w:divBdr>
        <w:top w:val="none" w:sz="0" w:space="0" w:color="auto"/>
        <w:left w:val="none" w:sz="0" w:space="0" w:color="auto"/>
        <w:bottom w:val="none" w:sz="0" w:space="0" w:color="auto"/>
        <w:right w:val="none" w:sz="0" w:space="0" w:color="auto"/>
      </w:divBdr>
    </w:div>
    <w:div w:id="732629268">
      <w:bodyDiv w:val="1"/>
      <w:marLeft w:val="0"/>
      <w:marRight w:val="0"/>
      <w:marTop w:val="0"/>
      <w:marBottom w:val="0"/>
      <w:divBdr>
        <w:top w:val="none" w:sz="0" w:space="0" w:color="auto"/>
        <w:left w:val="none" w:sz="0" w:space="0" w:color="auto"/>
        <w:bottom w:val="none" w:sz="0" w:space="0" w:color="auto"/>
        <w:right w:val="none" w:sz="0" w:space="0" w:color="auto"/>
      </w:divBdr>
    </w:div>
    <w:div w:id="1048650658">
      <w:bodyDiv w:val="1"/>
      <w:marLeft w:val="0"/>
      <w:marRight w:val="0"/>
      <w:marTop w:val="0"/>
      <w:marBottom w:val="0"/>
      <w:divBdr>
        <w:top w:val="none" w:sz="0" w:space="0" w:color="auto"/>
        <w:left w:val="none" w:sz="0" w:space="0" w:color="auto"/>
        <w:bottom w:val="none" w:sz="0" w:space="0" w:color="auto"/>
        <w:right w:val="none" w:sz="0" w:space="0" w:color="auto"/>
      </w:divBdr>
      <w:divsChild>
        <w:div w:id="275257385">
          <w:marLeft w:val="0"/>
          <w:marRight w:val="0"/>
          <w:marTop w:val="0"/>
          <w:marBottom w:val="0"/>
          <w:divBdr>
            <w:top w:val="none" w:sz="0" w:space="0" w:color="auto"/>
            <w:left w:val="none" w:sz="0" w:space="0" w:color="auto"/>
            <w:bottom w:val="none" w:sz="0" w:space="0" w:color="auto"/>
            <w:right w:val="none" w:sz="0" w:space="0" w:color="auto"/>
          </w:divBdr>
        </w:div>
        <w:div w:id="328408190">
          <w:marLeft w:val="0"/>
          <w:marRight w:val="0"/>
          <w:marTop w:val="0"/>
          <w:marBottom w:val="0"/>
          <w:divBdr>
            <w:top w:val="none" w:sz="0" w:space="0" w:color="auto"/>
            <w:left w:val="none" w:sz="0" w:space="0" w:color="auto"/>
            <w:bottom w:val="none" w:sz="0" w:space="0" w:color="auto"/>
            <w:right w:val="none" w:sz="0" w:space="0" w:color="auto"/>
          </w:divBdr>
        </w:div>
        <w:div w:id="554241187">
          <w:marLeft w:val="0"/>
          <w:marRight w:val="0"/>
          <w:marTop w:val="0"/>
          <w:marBottom w:val="0"/>
          <w:divBdr>
            <w:top w:val="none" w:sz="0" w:space="0" w:color="auto"/>
            <w:left w:val="none" w:sz="0" w:space="0" w:color="auto"/>
            <w:bottom w:val="none" w:sz="0" w:space="0" w:color="auto"/>
            <w:right w:val="none" w:sz="0" w:space="0" w:color="auto"/>
          </w:divBdr>
        </w:div>
        <w:div w:id="1613628090">
          <w:marLeft w:val="0"/>
          <w:marRight w:val="0"/>
          <w:marTop w:val="0"/>
          <w:marBottom w:val="0"/>
          <w:divBdr>
            <w:top w:val="none" w:sz="0" w:space="0" w:color="auto"/>
            <w:left w:val="none" w:sz="0" w:space="0" w:color="auto"/>
            <w:bottom w:val="none" w:sz="0" w:space="0" w:color="auto"/>
            <w:right w:val="none" w:sz="0" w:space="0" w:color="auto"/>
          </w:divBdr>
        </w:div>
        <w:div w:id="1781218273">
          <w:marLeft w:val="0"/>
          <w:marRight w:val="0"/>
          <w:marTop w:val="0"/>
          <w:marBottom w:val="0"/>
          <w:divBdr>
            <w:top w:val="none" w:sz="0" w:space="0" w:color="auto"/>
            <w:left w:val="none" w:sz="0" w:space="0" w:color="auto"/>
            <w:bottom w:val="none" w:sz="0" w:space="0" w:color="auto"/>
            <w:right w:val="none" w:sz="0" w:space="0" w:color="auto"/>
          </w:divBdr>
        </w:div>
      </w:divsChild>
    </w:div>
    <w:div w:id="1155757971">
      <w:bodyDiv w:val="1"/>
      <w:marLeft w:val="0"/>
      <w:marRight w:val="0"/>
      <w:marTop w:val="0"/>
      <w:marBottom w:val="0"/>
      <w:divBdr>
        <w:top w:val="none" w:sz="0" w:space="0" w:color="auto"/>
        <w:left w:val="none" w:sz="0" w:space="0" w:color="auto"/>
        <w:bottom w:val="none" w:sz="0" w:space="0" w:color="auto"/>
        <w:right w:val="none" w:sz="0" w:space="0" w:color="auto"/>
      </w:divBdr>
      <w:divsChild>
        <w:div w:id="1790126148">
          <w:marLeft w:val="0"/>
          <w:marRight w:val="0"/>
          <w:marTop w:val="0"/>
          <w:marBottom w:val="0"/>
          <w:divBdr>
            <w:top w:val="none" w:sz="0" w:space="0" w:color="auto"/>
            <w:left w:val="none" w:sz="0" w:space="0" w:color="auto"/>
            <w:bottom w:val="none" w:sz="0" w:space="0" w:color="auto"/>
            <w:right w:val="none" w:sz="0" w:space="0" w:color="auto"/>
          </w:divBdr>
        </w:div>
        <w:div w:id="2044212237">
          <w:marLeft w:val="0"/>
          <w:marRight w:val="0"/>
          <w:marTop w:val="0"/>
          <w:marBottom w:val="0"/>
          <w:divBdr>
            <w:top w:val="none" w:sz="0" w:space="0" w:color="auto"/>
            <w:left w:val="none" w:sz="0" w:space="0" w:color="auto"/>
            <w:bottom w:val="none" w:sz="0" w:space="0" w:color="auto"/>
            <w:right w:val="none" w:sz="0" w:space="0" w:color="auto"/>
          </w:divBdr>
        </w:div>
      </w:divsChild>
    </w:div>
    <w:div w:id="1161895506">
      <w:bodyDiv w:val="1"/>
      <w:marLeft w:val="0"/>
      <w:marRight w:val="0"/>
      <w:marTop w:val="0"/>
      <w:marBottom w:val="0"/>
      <w:divBdr>
        <w:top w:val="none" w:sz="0" w:space="0" w:color="auto"/>
        <w:left w:val="none" w:sz="0" w:space="0" w:color="auto"/>
        <w:bottom w:val="none" w:sz="0" w:space="0" w:color="auto"/>
        <w:right w:val="none" w:sz="0" w:space="0" w:color="auto"/>
      </w:divBdr>
      <w:divsChild>
        <w:div w:id="463934471">
          <w:marLeft w:val="734"/>
          <w:marRight w:val="0"/>
          <w:marTop w:val="134"/>
          <w:marBottom w:val="0"/>
          <w:divBdr>
            <w:top w:val="none" w:sz="0" w:space="0" w:color="auto"/>
            <w:left w:val="none" w:sz="0" w:space="0" w:color="auto"/>
            <w:bottom w:val="none" w:sz="0" w:space="0" w:color="auto"/>
            <w:right w:val="none" w:sz="0" w:space="0" w:color="auto"/>
          </w:divBdr>
        </w:div>
        <w:div w:id="586112563">
          <w:marLeft w:val="734"/>
          <w:marRight w:val="0"/>
          <w:marTop w:val="134"/>
          <w:marBottom w:val="0"/>
          <w:divBdr>
            <w:top w:val="none" w:sz="0" w:space="0" w:color="auto"/>
            <w:left w:val="none" w:sz="0" w:space="0" w:color="auto"/>
            <w:bottom w:val="none" w:sz="0" w:space="0" w:color="auto"/>
            <w:right w:val="none" w:sz="0" w:space="0" w:color="auto"/>
          </w:divBdr>
        </w:div>
        <w:div w:id="1543983928">
          <w:marLeft w:val="734"/>
          <w:marRight w:val="0"/>
          <w:marTop w:val="134"/>
          <w:marBottom w:val="0"/>
          <w:divBdr>
            <w:top w:val="none" w:sz="0" w:space="0" w:color="auto"/>
            <w:left w:val="none" w:sz="0" w:space="0" w:color="auto"/>
            <w:bottom w:val="none" w:sz="0" w:space="0" w:color="auto"/>
            <w:right w:val="none" w:sz="0" w:space="0" w:color="auto"/>
          </w:divBdr>
        </w:div>
        <w:div w:id="1688554118">
          <w:marLeft w:val="734"/>
          <w:marRight w:val="0"/>
          <w:marTop w:val="134"/>
          <w:marBottom w:val="0"/>
          <w:divBdr>
            <w:top w:val="none" w:sz="0" w:space="0" w:color="auto"/>
            <w:left w:val="none" w:sz="0" w:space="0" w:color="auto"/>
            <w:bottom w:val="none" w:sz="0" w:space="0" w:color="auto"/>
            <w:right w:val="none" w:sz="0" w:space="0" w:color="auto"/>
          </w:divBdr>
        </w:div>
        <w:div w:id="1877279115">
          <w:marLeft w:val="734"/>
          <w:marRight w:val="0"/>
          <w:marTop w:val="134"/>
          <w:marBottom w:val="0"/>
          <w:divBdr>
            <w:top w:val="none" w:sz="0" w:space="0" w:color="auto"/>
            <w:left w:val="none" w:sz="0" w:space="0" w:color="auto"/>
            <w:bottom w:val="none" w:sz="0" w:space="0" w:color="auto"/>
            <w:right w:val="none" w:sz="0" w:space="0" w:color="auto"/>
          </w:divBdr>
        </w:div>
      </w:divsChild>
    </w:div>
    <w:div w:id="1222982172">
      <w:bodyDiv w:val="1"/>
      <w:marLeft w:val="0"/>
      <w:marRight w:val="0"/>
      <w:marTop w:val="0"/>
      <w:marBottom w:val="0"/>
      <w:divBdr>
        <w:top w:val="none" w:sz="0" w:space="0" w:color="auto"/>
        <w:left w:val="none" w:sz="0" w:space="0" w:color="auto"/>
        <w:bottom w:val="none" w:sz="0" w:space="0" w:color="auto"/>
        <w:right w:val="none" w:sz="0" w:space="0" w:color="auto"/>
      </w:divBdr>
    </w:div>
    <w:div w:id="1267927235">
      <w:bodyDiv w:val="1"/>
      <w:marLeft w:val="0"/>
      <w:marRight w:val="0"/>
      <w:marTop w:val="0"/>
      <w:marBottom w:val="0"/>
      <w:divBdr>
        <w:top w:val="none" w:sz="0" w:space="0" w:color="auto"/>
        <w:left w:val="none" w:sz="0" w:space="0" w:color="auto"/>
        <w:bottom w:val="none" w:sz="0" w:space="0" w:color="auto"/>
        <w:right w:val="none" w:sz="0" w:space="0" w:color="auto"/>
      </w:divBdr>
    </w:div>
    <w:div w:id="1711101128">
      <w:bodyDiv w:val="1"/>
      <w:marLeft w:val="0"/>
      <w:marRight w:val="0"/>
      <w:marTop w:val="0"/>
      <w:marBottom w:val="0"/>
      <w:divBdr>
        <w:top w:val="none" w:sz="0" w:space="0" w:color="auto"/>
        <w:left w:val="none" w:sz="0" w:space="0" w:color="auto"/>
        <w:bottom w:val="none" w:sz="0" w:space="0" w:color="auto"/>
        <w:right w:val="none" w:sz="0" w:space="0" w:color="auto"/>
      </w:divBdr>
      <w:divsChild>
        <w:div w:id="345400763">
          <w:marLeft w:val="0"/>
          <w:marRight w:val="0"/>
          <w:marTop w:val="0"/>
          <w:marBottom w:val="0"/>
          <w:divBdr>
            <w:top w:val="none" w:sz="0" w:space="0" w:color="auto"/>
            <w:left w:val="none" w:sz="0" w:space="0" w:color="auto"/>
            <w:bottom w:val="none" w:sz="0" w:space="0" w:color="auto"/>
            <w:right w:val="none" w:sz="0" w:space="0" w:color="auto"/>
          </w:divBdr>
        </w:div>
        <w:div w:id="938410827">
          <w:marLeft w:val="0"/>
          <w:marRight w:val="0"/>
          <w:marTop w:val="0"/>
          <w:marBottom w:val="0"/>
          <w:divBdr>
            <w:top w:val="none" w:sz="0" w:space="0" w:color="auto"/>
            <w:left w:val="none" w:sz="0" w:space="0" w:color="auto"/>
            <w:bottom w:val="none" w:sz="0" w:space="0" w:color="auto"/>
            <w:right w:val="none" w:sz="0" w:space="0" w:color="auto"/>
          </w:divBdr>
        </w:div>
        <w:div w:id="1572931148">
          <w:marLeft w:val="0"/>
          <w:marRight w:val="0"/>
          <w:marTop w:val="0"/>
          <w:marBottom w:val="0"/>
          <w:divBdr>
            <w:top w:val="none" w:sz="0" w:space="0" w:color="auto"/>
            <w:left w:val="none" w:sz="0" w:space="0" w:color="auto"/>
            <w:bottom w:val="none" w:sz="0" w:space="0" w:color="auto"/>
            <w:right w:val="none" w:sz="0" w:space="0" w:color="auto"/>
          </w:divBdr>
        </w:div>
        <w:div w:id="1631324107">
          <w:marLeft w:val="0"/>
          <w:marRight w:val="0"/>
          <w:marTop w:val="0"/>
          <w:marBottom w:val="0"/>
          <w:divBdr>
            <w:top w:val="none" w:sz="0" w:space="0" w:color="auto"/>
            <w:left w:val="none" w:sz="0" w:space="0" w:color="auto"/>
            <w:bottom w:val="none" w:sz="0" w:space="0" w:color="auto"/>
            <w:right w:val="none" w:sz="0" w:space="0" w:color="auto"/>
          </w:divBdr>
        </w:div>
        <w:div w:id="1696342178">
          <w:marLeft w:val="0"/>
          <w:marRight w:val="0"/>
          <w:marTop w:val="0"/>
          <w:marBottom w:val="0"/>
          <w:divBdr>
            <w:top w:val="none" w:sz="0" w:space="0" w:color="auto"/>
            <w:left w:val="none" w:sz="0" w:space="0" w:color="auto"/>
            <w:bottom w:val="none" w:sz="0" w:space="0" w:color="auto"/>
            <w:right w:val="none" w:sz="0" w:space="0" w:color="auto"/>
          </w:divBdr>
        </w:div>
        <w:div w:id="1836143281">
          <w:marLeft w:val="0"/>
          <w:marRight w:val="0"/>
          <w:marTop w:val="0"/>
          <w:marBottom w:val="0"/>
          <w:divBdr>
            <w:top w:val="none" w:sz="0" w:space="0" w:color="auto"/>
            <w:left w:val="none" w:sz="0" w:space="0" w:color="auto"/>
            <w:bottom w:val="none" w:sz="0" w:space="0" w:color="auto"/>
            <w:right w:val="none" w:sz="0" w:space="0" w:color="auto"/>
          </w:divBdr>
        </w:div>
        <w:div w:id="1911884529">
          <w:marLeft w:val="0"/>
          <w:marRight w:val="0"/>
          <w:marTop w:val="0"/>
          <w:marBottom w:val="0"/>
          <w:divBdr>
            <w:top w:val="none" w:sz="0" w:space="0" w:color="auto"/>
            <w:left w:val="none" w:sz="0" w:space="0" w:color="auto"/>
            <w:bottom w:val="none" w:sz="0" w:space="0" w:color="auto"/>
            <w:right w:val="none" w:sz="0" w:space="0" w:color="auto"/>
          </w:divBdr>
        </w:div>
        <w:div w:id="2018846432">
          <w:marLeft w:val="0"/>
          <w:marRight w:val="0"/>
          <w:marTop w:val="0"/>
          <w:marBottom w:val="0"/>
          <w:divBdr>
            <w:top w:val="none" w:sz="0" w:space="0" w:color="auto"/>
            <w:left w:val="none" w:sz="0" w:space="0" w:color="auto"/>
            <w:bottom w:val="none" w:sz="0" w:space="0" w:color="auto"/>
            <w:right w:val="none" w:sz="0" w:space="0" w:color="auto"/>
          </w:divBdr>
        </w:div>
      </w:divsChild>
    </w:div>
    <w:div w:id="1714696553">
      <w:bodyDiv w:val="1"/>
      <w:marLeft w:val="0"/>
      <w:marRight w:val="0"/>
      <w:marTop w:val="0"/>
      <w:marBottom w:val="0"/>
      <w:divBdr>
        <w:top w:val="none" w:sz="0" w:space="0" w:color="auto"/>
        <w:left w:val="none" w:sz="0" w:space="0" w:color="auto"/>
        <w:bottom w:val="none" w:sz="0" w:space="0" w:color="auto"/>
        <w:right w:val="none" w:sz="0" w:space="0" w:color="auto"/>
      </w:divBdr>
      <w:divsChild>
        <w:div w:id="2075663561">
          <w:marLeft w:val="0"/>
          <w:marRight w:val="0"/>
          <w:marTop w:val="0"/>
          <w:marBottom w:val="0"/>
          <w:divBdr>
            <w:top w:val="none" w:sz="0" w:space="0" w:color="auto"/>
            <w:left w:val="none" w:sz="0" w:space="0" w:color="auto"/>
            <w:bottom w:val="none" w:sz="0" w:space="0" w:color="auto"/>
            <w:right w:val="none" w:sz="0" w:space="0" w:color="auto"/>
          </w:divBdr>
        </w:div>
      </w:divsChild>
    </w:div>
    <w:div w:id="2073770529">
      <w:bodyDiv w:val="1"/>
      <w:marLeft w:val="0"/>
      <w:marRight w:val="0"/>
      <w:marTop w:val="0"/>
      <w:marBottom w:val="0"/>
      <w:divBdr>
        <w:top w:val="none" w:sz="0" w:space="0" w:color="auto"/>
        <w:left w:val="none" w:sz="0" w:space="0" w:color="auto"/>
        <w:bottom w:val="none" w:sz="0" w:space="0" w:color="auto"/>
        <w:right w:val="none" w:sz="0" w:space="0" w:color="auto"/>
      </w:divBdr>
    </w:div>
    <w:div w:id="209180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AppData\Roaming\Microsoft\Templates\Project%20lessons%20learn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B90A2-42E7-4D53-B163-496F63CE9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lessons learned</Template>
  <TotalTime>8</TotalTime>
  <Pages>4</Pages>
  <Words>728</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 Washington</dc:creator>
  <cp:lastModifiedBy>Ben Lowenthal</cp:lastModifiedBy>
  <cp:revision>5</cp:revision>
  <cp:lastPrinted>2013-09-13T14:42:00Z</cp:lastPrinted>
  <dcterms:created xsi:type="dcterms:W3CDTF">2013-10-11T15:49:00Z</dcterms:created>
  <dcterms:modified xsi:type="dcterms:W3CDTF">2013-10-11T16:25:00Z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TC011443191033</vt:lpwstr>
  </property>
</Properties>
</file>