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D5" w:rsidRPr="003B72E8" w:rsidRDefault="006F24FF" w:rsidP="00F832F9">
      <w:pPr>
        <w:pStyle w:val="Heading1"/>
        <w:rPr>
          <w:sz w:val="40"/>
          <w:szCs w:val="40"/>
          <w:lang w:val="en"/>
        </w:rPr>
      </w:pPr>
      <w:r w:rsidRPr="003B72E8">
        <w:rPr>
          <w:sz w:val="40"/>
          <w:szCs w:val="40"/>
          <w:lang w:val="en"/>
        </w:rPr>
        <w:t>UMBC Shared Services Center</w:t>
      </w:r>
      <w:r w:rsidR="00D84354" w:rsidRPr="003B72E8">
        <w:rPr>
          <w:sz w:val="40"/>
          <w:szCs w:val="40"/>
          <w:lang w:val="en"/>
        </w:rPr>
        <w:t>s</w:t>
      </w:r>
      <w:r w:rsidRPr="003B72E8">
        <w:rPr>
          <w:sz w:val="40"/>
          <w:szCs w:val="40"/>
          <w:lang w:val="en"/>
        </w:rPr>
        <w:t xml:space="preserve"> </w:t>
      </w:r>
      <w:r w:rsidR="00046AD5" w:rsidRPr="003B72E8">
        <w:rPr>
          <w:sz w:val="40"/>
          <w:szCs w:val="40"/>
          <w:lang w:val="en"/>
        </w:rPr>
        <w:t>(SSC)</w:t>
      </w:r>
    </w:p>
    <w:p w:rsidR="00046AD5" w:rsidRPr="00B83B43" w:rsidRDefault="00046AD5" w:rsidP="00046AD5">
      <w:pPr>
        <w:pStyle w:val="Heading2"/>
        <w:rPr>
          <w:rStyle w:val="SubtleReference"/>
          <w:color w:val="FABF8F" w:themeColor="accent6" w:themeTint="99"/>
        </w:rPr>
      </w:pPr>
      <w:r w:rsidRPr="00317F48">
        <w:rPr>
          <w:rStyle w:val="SubtleReference"/>
          <w:color w:val="E36C0A" w:themeColor="accent6" w:themeShade="BF"/>
        </w:rPr>
        <w:t>Invitation for Faculty and Staff to Join UMBC SSC Work Groups</w:t>
      </w:r>
    </w:p>
    <w:p w:rsidR="00FB0544" w:rsidRDefault="00FB0544" w:rsidP="00FB0544">
      <w:pPr>
        <w:spacing w:after="0" w:line="240" w:lineRule="atLeast"/>
        <w:contextualSpacing/>
        <w:rPr>
          <w:b/>
          <w:lang w:val="en"/>
        </w:rPr>
      </w:pPr>
    </w:p>
    <w:p w:rsidR="00D84354" w:rsidRDefault="00F832F9" w:rsidP="00FB0544">
      <w:pPr>
        <w:spacing w:after="0" w:line="240" w:lineRule="atLeast"/>
        <w:contextualSpacing/>
        <w:rPr>
          <w:b/>
          <w:lang w:val="en"/>
        </w:rPr>
      </w:pPr>
      <w:r w:rsidRPr="002F7B02">
        <w:rPr>
          <w:b/>
          <w:lang w:val="en"/>
        </w:rPr>
        <w:t>Goal</w:t>
      </w:r>
    </w:p>
    <w:p w:rsidR="00FB0544" w:rsidRPr="002F7B02" w:rsidRDefault="00FB0544" w:rsidP="00FB0544">
      <w:pPr>
        <w:spacing w:after="0" w:line="240" w:lineRule="atLeast"/>
        <w:contextualSpacing/>
        <w:rPr>
          <w:b/>
          <w:lang w:val="en"/>
        </w:rPr>
      </w:pPr>
    </w:p>
    <w:p w:rsidR="0015117D" w:rsidRPr="00FB0544" w:rsidRDefault="008C4563" w:rsidP="00FB0544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The goal of UMBC Shared Services Centers (SSC) Work Groups is </w:t>
      </w:r>
      <w:r w:rsidR="0015117D"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to empower faculty and staff to have an active role in the </w:t>
      </w:r>
      <w:r w:rsidR="00317F48"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creation </w:t>
      </w:r>
      <w:r w:rsidR="0010565B">
        <w:rPr>
          <w:rFonts w:eastAsia="Times New Roman" w:cs="Times New Roman"/>
          <w:color w:val="444444"/>
          <w:sz w:val="20"/>
          <w:szCs w:val="20"/>
          <w:lang w:val="en"/>
        </w:rPr>
        <w:t xml:space="preserve">of </w:t>
      </w:r>
      <w:r w:rsidR="0015117D" w:rsidRPr="00FB0544">
        <w:rPr>
          <w:rFonts w:eastAsia="Times New Roman" w:cs="Times New Roman"/>
          <w:color w:val="444444"/>
          <w:sz w:val="20"/>
          <w:szCs w:val="20"/>
          <w:lang w:val="en"/>
        </w:rPr>
        <w:t>Shared Services Centers</w:t>
      </w:r>
      <w:r w:rsidR="0010565B">
        <w:rPr>
          <w:rFonts w:eastAsia="Times New Roman" w:cs="Times New Roman"/>
          <w:color w:val="444444"/>
          <w:sz w:val="20"/>
          <w:szCs w:val="20"/>
          <w:lang w:val="en"/>
        </w:rPr>
        <w:t xml:space="preserve"> and related business process improvements (BPI)</w:t>
      </w:r>
      <w:r w:rsidR="0015117D" w:rsidRPr="00FB0544">
        <w:rPr>
          <w:rFonts w:eastAsia="Times New Roman" w:cs="Times New Roman"/>
          <w:color w:val="444444"/>
          <w:sz w:val="20"/>
          <w:szCs w:val="20"/>
          <w:lang w:val="en"/>
        </w:rPr>
        <w:t>.  The SSC Work Groups are being established to ensure that we have full campus participation</w:t>
      </w:r>
      <w:r w:rsidR="00CC176F">
        <w:rPr>
          <w:rFonts w:eastAsia="Times New Roman" w:cs="Times New Roman"/>
          <w:color w:val="444444"/>
          <w:sz w:val="20"/>
          <w:szCs w:val="20"/>
          <w:lang w:val="en"/>
        </w:rPr>
        <w:t xml:space="preserve"> throughout the process</w:t>
      </w:r>
      <w:r w:rsidR="0015117D"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.  All UMBC faculty and staff are encouraged to participate.    </w:t>
      </w:r>
    </w:p>
    <w:p w:rsidR="0015117D" w:rsidRPr="002F7B02" w:rsidRDefault="0015117D" w:rsidP="0015117D">
      <w:pPr>
        <w:spacing w:after="0" w:line="240" w:lineRule="atLeast"/>
        <w:contextualSpacing/>
        <w:rPr>
          <w:b/>
          <w:lang w:val="en"/>
        </w:rPr>
      </w:pPr>
    </w:p>
    <w:p w:rsidR="004700C9" w:rsidRPr="002F7B02" w:rsidRDefault="004700C9" w:rsidP="0015117D">
      <w:pPr>
        <w:spacing w:after="0" w:line="240" w:lineRule="atLeast"/>
        <w:contextualSpacing/>
        <w:rPr>
          <w:b/>
          <w:lang w:val="en"/>
        </w:rPr>
      </w:pPr>
      <w:r w:rsidRPr="002F7B02">
        <w:rPr>
          <w:b/>
          <w:lang w:val="en"/>
        </w:rPr>
        <w:t xml:space="preserve">Role of the </w:t>
      </w:r>
      <w:r w:rsidR="00EE507F" w:rsidRPr="002F7B02">
        <w:rPr>
          <w:b/>
          <w:lang w:val="en"/>
        </w:rPr>
        <w:t>SSC</w:t>
      </w:r>
      <w:r w:rsidRPr="002F7B02">
        <w:rPr>
          <w:b/>
          <w:lang w:val="en"/>
        </w:rPr>
        <w:t xml:space="preserve"> Work</w:t>
      </w:r>
      <w:r w:rsidR="000B3045" w:rsidRPr="002F7B02">
        <w:rPr>
          <w:b/>
          <w:lang w:val="en"/>
        </w:rPr>
        <w:t xml:space="preserve"> G</w:t>
      </w:r>
      <w:r w:rsidRPr="002F7B02">
        <w:rPr>
          <w:b/>
          <w:lang w:val="en"/>
        </w:rPr>
        <w:t xml:space="preserve">roups  </w:t>
      </w:r>
    </w:p>
    <w:p w:rsidR="0015117D" w:rsidRPr="002F7B02" w:rsidRDefault="0015117D" w:rsidP="0015117D">
      <w:pPr>
        <w:spacing w:after="0" w:line="240" w:lineRule="atLeast"/>
        <w:contextualSpacing/>
        <w:rPr>
          <w:b/>
          <w:lang w:val="en"/>
        </w:rPr>
      </w:pPr>
    </w:p>
    <w:p w:rsidR="004700C9" w:rsidRPr="002F7B02" w:rsidRDefault="000B3045" w:rsidP="009406A5">
      <w:pPr>
        <w:pStyle w:val="Default"/>
        <w:numPr>
          <w:ilvl w:val="0"/>
          <w:numId w:val="5"/>
        </w:numPr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A</w:t>
      </w:r>
      <w:r w:rsidR="008C4563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dvocate</w:t>
      </w:r>
      <w:r w:rsidR="004700C9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for </w:t>
      </w:r>
      <w:r w:rsidR="00EE507F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business </w:t>
      </w:r>
      <w:r w:rsidR="004700C9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process improvements</w:t>
      </w:r>
    </w:p>
    <w:p w:rsidR="00317F48" w:rsidRPr="002F7B02" w:rsidRDefault="00317F48" w:rsidP="009406A5">
      <w:pPr>
        <w:pStyle w:val="Defaul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317F48" w:rsidRPr="002F7B02" w:rsidRDefault="000B3045" w:rsidP="009406A5">
      <w:pPr>
        <w:pStyle w:val="Default"/>
        <w:numPr>
          <w:ilvl w:val="0"/>
          <w:numId w:val="5"/>
        </w:numPr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Collaborate and recommend solutions</w:t>
      </w:r>
    </w:p>
    <w:p w:rsidR="00317F48" w:rsidRPr="002F7B02" w:rsidRDefault="00317F48" w:rsidP="009406A5">
      <w:pPr>
        <w:pStyle w:val="Defaul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317F48" w:rsidRPr="002F7B02" w:rsidRDefault="004700C9" w:rsidP="009406A5">
      <w:pPr>
        <w:pStyle w:val="Default"/>
        <w:numPr>
          <w:ilvl w:val="0"/>
          <w:numId w:val="5"/>
        </w:numPr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Engage in discussions to </w:t>
      </w:r>
      <w:r w:rsidR="00EE507F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help identify and 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resolve </w:t>
      </w:r>
      <w:r w:rsidR="00EE507F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issues</w:t>
      </w:r>
      <w:r w:rsidR="00E550FC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</w:t>
      </w:r>
    </w:p>
    <w:p w:rsidR="00317F48" w:rsidRPr="002F7B02" w:rsidRDefault="00317F48" w:rsidP="009406A5">
      <w:pPr>
        <w:pStyle w:val="Defaul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9406A5" w:rsidRDefault="009406A5" w:rsidP="009406A5">
      <w:pPr>
        <w:pStyle w:val="Default"/>
        <w:numPr>
          <w:ilvl w:val="0"/>
          <w:numId w:val="5"/>
        </w:numPr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R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eview business processes, practices, guidelines</w:t>
      </w:r>
      <w:r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, procedures and assist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with the streamlining of processes for Shared Services Centers.</w:t>
      </w:r>
    </w:p>
    <w:p w:rsidR="009406A5" w:rsidRDefault="009406A5" w:rsidP="009406A5">
      <w:pPr>
        <w:pStyle w:val="Defaul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4700C9" w:rsidRPr="002F7B02" w:rsidRDefault="004700C9" w:rsidP="009406A5">
      <w:pPr>
        <w:pStyle w:val="Default"/>
        <w:numPr>
          <w:ilvl w:val="0"/>
          <w:numId w:val="5"/>
        </w:numPr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Bring </w:t>
      </w:r>
      <w:r w:rsidR="0071564D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department and/or unit 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k</w:t>
      </w:r>
      <w:r w:rsidR="0071564D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nowledge</w:t>
      </w:r>
      <w:r w:rsidR="00CC176F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and perspective</w:t>
      </w:r>
    </w:p>
    <w:p w:rsidR="00317F48" w:rsidRPr="002F7B02" w:rsidRDefault="00317F48" w:rsidP="009406A5">
      <w:pPr>
        <w:pStyle w:val="Defaul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9406A5" w:rsidRPr="002F7B02" w:rsidRDefault="009406A5" w:rsidP="009406A5">
      <w:pPr>
        <w:pStyle w:val="Default"/>
        <w:numPr>
          <w:ilvl w:val="0"/>
          <w:numId w:val="5"/>
        </w:numPr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Provide recommendations related to all SSC Work Group focus areas.</w:t>
      </w:r>
    </w:p>
    <w:p w:rsidR="000B3045" w:rsidRPr="002F7B02" w:rsidRDefault="000B3045" w:rsidP="00FE0494">
      <w:pPr>
        <w:pStyle w:val="Default"/>
        <w:contextualSpacing/>
        <w:rPr>
          <w:rFonts w:ascii="Times New Roman" w:eastAsia="Times New Roman" w:hAnsi="Times New Roman" w:cs="Times New Roman"/>
          <w:color w:val="444444"/>
          <w:sz w:val="22"/>
          <w:szCs w:val="22"/>
          <w:lang w:val="en"/>
        </w:rPr>
      </w:pPr>
    </w:p>
    <w:p w:rsidR="008C4563" w:rsidRPr="002F7B02" w:rsidRDefault="008C4563" w:rsidP="008C4563">
      <w:pPr>
        <w:pStyle w:val="Default"/>
        <w:contextualSpacing/>
        <w:rPr>
          <w:rFonts w:ascii="Times New Roman" w:eastAsia="Times New Roman" w:hAnsi="Times New Roman" w:cs="Times New Roman"/>
          <w:color w:val="444444"/>
          <w:sz w:val="22"/>
          <w:szCs w:val="22"/>
          <w:lang w:val="en"/>
        </w:rPr>
      </w:pPr>
    </w:p>
    <w:p w:rsidR="000B3045" w:rsidRPr="002F7B02" w:rsidRDefault="000B3045" w:rsidP="008C4563">
      <w:pPr>
        <w:spacing w:after="0" w:line="240" w:lineRule="atLeast"/>
        <w:contextualSpacing/>
        <w:rPr>
          <w:b/>
          <w:lang w:val="en"/>
        </w:rPr>
      </w:pPr>
      <w:r w:rsidRPr="002F7B02">
        <w:rPr>
          <w:b/>
          <w:lang w:val="en"/>
        </w:rPr>
        <w:t>SSC Work</w:t>
      </w:r>
      <w:r w:rsidR="00D85F9A" w:rsidRPr="002F7B02">
        <w:rPr>
          <w:b/>
          <w:lang w:val="en"/>
        </w:rPr>
        <w:t xml:space="preserve"> Groups</w:t>
      </w:r>
    </w:p>
    <w:p w:rsidR="008C4563" w:rsidRPr="002F7B02" w:rsidRDefault="008C4563" w:rsidP="008C4563">
      <w:pPr>
        <w:spacing w:after="0" w:line="240" w:lineRule="atLeast"/>
        <w:contextualSpacing/>
        <w:rPr>
          <w:b/>
          <w:lang w:val="en"/>
        </w:rPr>
      </w:pPr>
    </w:p>
    <w:p w:rsidR="007A0F04" w:rsidRPr="002F7B02" w:rsidRDefault="003849FF" w:rsidP="00FE0494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  <w:r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There are four </w:t>
      </w:r>
      <w:r w:rsidR="0071564D" w:rsidRPr="002F7B02">
        <w:rPr>
          <w:rFonts w:eastAsia="Times New Roman" w:cs="Times New Roman"/>
          <w:color w:val="444444"/>
          <w:sz w:val="20"/>
          <w:szCs w:val="20"/>
          <w:lang w:val="en"/>
        </w:rPr>
        <w:t>S</w:t>
      </w:r>
      <w:r w:rsidR="00D85F9A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SC </w:t>
      </w:r>
      <w:r w:rsidR="0071564D" w:rsidRPr="002F7B02">
        <w:rPr>
          <w:rFonts w:eastAsia="Times New Roman" w:cs="Times New Roman"/>
          <w:color w:val="444444"/>
          <w:sz w:val="20"/>
          <w:szCs w:val="20"/>
          <w:lang w:val="en"/>
        </w:rPr>
        <w:t>Work G</w:t>
      </w:r>
      <w:r w:rsidRPr="002F7B02">
        <w:rPr>
          <w:rFonts w:eastAsia="Times New Roman" w:cs="Times New Roman"/>
          <w:color w:val="444444"/>
          <w:sz w:val="20"/>
          <w:szCs w:val="20"/>
          <w:lang w:val="en"/>
        </w:rPr>
        <w:t>roups</w:t>
      </w:r>
      <w:r w:rsidR="008C4563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 for which you may serve.  </w:t>
      </w:r>
      <w:r w:rsidR="0071564D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Each </w:t>
      </w:r>
      <w:r w:rsidR="003B72E8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SSC </w:t>
      </w:r>
      <w:r w:rsidR="0071564D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Work Group will have a </w:t>
      </w:r>
      <w:r w:rsidR="00CC176F">
        <w:rPr>
          <w:rFonts w:eastAsia="Times New Roman" w:cs="Times New Roman"/>
          <w:color w:val="444444"/>
          <w:sz w:val="20"/>
          <w:szCs w:val="20"/>
          <w:lang w:val="en"/>
        </w:rPr>
        <w:t>Group Lead</w:t>
      </w:r>
      <w:r w:rsidR="0071564D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 to assist with planning and</w:t>
      </w:r>
      <w:r w:rsidR="003B72E8" w:rsidRPr="002F7B02">
        <w:rPr>
          <w:rFonts w:eastAsia="Times New Roman" w:cs="Times New Roman"/>
          <w:color w:val="444444"/>
          <w:sz w:val="20"/>
          <w:szCs w:val="20"/>
          <w:lang w:val="en"/>
        </w:rPr>
        <w:t>/or</w:t>
      </w:r>
      <w:r w:rsidR="00317F48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 coordinating.</w:t>
      </w:r>
    </w:p>
    <w:p w:rsidR="00FE0494" w:rsidRPr="002F7B02" w:rsidRDefault="008C4563" w:rsidP="002F7B02">
      <w:pPr>
        <w:pStyle w:val="Default"/>
        <w:numPr>
          <w:ilvl w:val="0"/>
          <w:numId w:val="5"/>
        </w:numPr>
        <w:spacing w:line="200" w:lineRule="exact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Current SSC Work Groups - </w:t>
      </w:r>
      <w:r w:rsidR="0071564D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Ac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counts Payable/Procurement Work Group, </w:t>
      </w:r>
      <w:r w:rsidR="00F938D8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Communication Work </w:t>
      </w:r>
      <w:r w:rsidR="00FE0494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Group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, </w:t>
      </w:r>
      <w:r w:rsidR="0071564D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Hiring/Payroll Work Group</w:t>
      </w:r>
      <w:r w:rsidR="009406A5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,</w:t>
      </w:r>
      <w:r w:rsidR="00E550FC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and </w:t>
      </w:r>
      <w:r w:rsidR="0071564D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Training/Documentation Work Group</w:t>
      </w:r>
      <w:r w:rsidR="00E550FC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.</w:t>
      </w:r>
    </w:p>
    <w:p w:rsidR="00317F48" w:rsidRPr="002F7B02" w:rsidRDefault="00317F48" w:rsidP="002F7B02">
      <w:pPr>
        <w:pStyle w:val="Default"/>
        <w:spacing w:line="200" w:lineRule="exac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E550FC" w:rsidRPr="002F7B02" w:rsidRDefault="00E550FC" w:rsidP="002F7B02">
      <w:pPr>
        <w:pStyle w:val="Default"/>
        <w:numPr>
          <w:ilvl w:val="0"/>
          <w:numId w:val="5"/>
        </w:numPr>
        <w:spacing w:line="200" w:lineRule="exact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Future SSC Work Group – Research Administration Work Group.</w:t>
      </w:r>
    </w:p>
    <w:p w:rsidR="003B72E8" w:rsidRDefault="003B72E8" w:rsidP="00FE0494">
      <w:pPr>
        <w:spacing w:after="100" w:afterAutospacing="1" w:line="384" w:lineRule="atLeast"/>
        <w:contextualSpacing/>
        <w:rPr>
          <w:b/>
          <w:lang w:val="en"/>
        </w:rPr>
      </w:pPr>
      <w:r w:rsidRPr="002F7B02">
        <w:rPr>
          <w:b/>
          <w:lang w:val="en"/>
        </w:rPr>
        <w:t>SSC Work Group Meetings</w:t>
      </w:r>
    </w:p>
    <w:p w:rsidR="002F7B02" w:rsidRPr="002F7B02" w:rsidRDefault="002F7B02" w:rsidP="00FE0494">
      <w:pPr>
        <w:spacing w:after="100" w:afterAutospacing="1" w:line="384" w:lineRule="atLeast"/>
        <w:contextualSpacing/>
        <w:rPr>
          <w:b/>
          <w:lang w:val="en"/>
        </w:rPr>
      </w:pPr>
    </w:p>
    <w:p w:rsidR="003B72E8" w:rsidRPr="002F7B02" w:rsidRDefault="003B72E8" w:rsidP="002F7B02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  <w:r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We will hold our initial Work Group meetings during the week of December 16, 2013.  Additional </w:t>
      </w:r>
      <w:r w:rsidR="006F2ED3" w:rsidRPr="002F7B02">
        <w:rPr>
          <w:rFonts w:eastAsia="Times New Roman" w:cs="Times New Roman"/>
          <w:color w:val="444444"/>
          <w:sz w:val="20"/>
          <w:szCs w:val="20"/>
          <w:lang w:val="en"/>
        </w:rPr>
        <w:t xml:space="preserve">meeting dates </w:t>
      </w:r>
      <w:r w:rsidRPr="002F7B02">
        <w:rPr>
          <w:rFonts w:eastAsia="Times New Roman" w:cs="Times New Roman"/>
          <w:color w:val="444444"/>
          <w:sz w:val="20"/>
          <w:szCs w:val="20"/>
          <w:lang w:val="en"/>
        </w:rPr>
        <w:t>and Work Group Assignments will be given at the initial meeting.</w:t>
      </w:r>
    </w:p>
    <w:p w:rsidR="00AE4E51" w:rsidRPr="002F7B02" w:rsidRDefault="00AE4E51" w:rsidP="002F7B02">
      <w:pPr>
        <w:pStyle w:val="Default"/>
        <w:numPr>
          <w:ilvl w:val="0"/>
          <w:numId w:val="5"/>
        </w:numPr>
        <w:spacing w:line="200" w:lineRule="exact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The time commitment </w:t>
      </w:r>
      <w:r w:rsidR="004D34EC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will be 1 – 3 </w:t>
      </w:r>
      <w:r w:rsidR="009406A5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meetings</w:t>
      </w:r>
      <w:r w:rsidR="009406A5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per month.</w:t>
      </w:r>
    </w:p>
    <w:p w:rsidR="00317F48" w:rsidRPr="002F7B02" w:rsidRDefault="00317F48" w:rsidP="002F7B02">
      <w:pPr>
        <w:pStyle w:val="Default"/>
        <w:spacing w:line="200" w:lineRule="exac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AE4E51" w:rsidRPr="002F7B02" w:rsidRDefault="00AE4E51" w:rsidP="002F7B02">
      <w:pPr>
        <w:pStyle w:val="Default"/>
        <w:numPr>
          <w:ilvl w:val="0"/>
          <w:numId w:val="5"/>
        </w:numPr>
        <w:spacing w:line="200" w:lineRule="exact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Group members are expected to have working knowledge of the SSC focus area.</w:t>
      </w:r>
    </w:p>
    <w:p w:rsidR="00317F48" w:rsidRPr="002F7B02" w:rsidRDefault="00317F48" w:rsidP="002F7B02">
      <w:pPr>
        <w:pStyle w:val="Default"/>
        <w:spacing w:line="200" w:lineRule="exact"/>
        <w:ind w:left="720"/>
        <w:contextualSpacing/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</w:pPr>
    </w:p>
    <w:p w:rsidR="002F7B02" w:rsidRPr="002F7B02" w:rsidRDefault="00AE4E51" w:rsidP="00FE0494">
      <w:pPr>
        <w:pStyle w:val="Default"/>
        <w:numPr>
          <w:ilvl w:val="0"/>
          <w:numId w:val="5"/>
        </w:numPr>
        <w:shd w:val="clear" w:color="auto" w:fill="FFFFFF"/>
        <w:spacing w:line="200" w:lineRule="exact"/>
        <w:contextualSpacing/>
        <w:rPr>
          <w:rFonts w:asciiTheme="minorHAnsi" w:hAnsiTheme="minorHAnsi"/>
          <w:color w:val="444444"/>
          <w:sz w:val="22"/>
          <w:szCs w:val="22"/>
          <w:lang w:val="en"/>
        </w:rPr>
      </w:pP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Work activity </w:t>
      </w:r>
      <w:r w:rsidR="009406A5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should</w:t>
      </w:r>
      <w:r w:rsidR="009406A5"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 xml:space="preserve"> </w:t>
      </w:r>
      <w:r w:rsidRPr="002F7B02">
        <w:rPr>
          <w:rFonts w:asciiTheme="minorHAnsi" w:eastAsia="Times New Roman" w:hAnsiTheme="minorHAnsi" w:cs="Times New Roman"/>
          <w:color w:val="444444"/>
          <w:sz w:val="20"/>
          <w:szCs w:val="20"/>
          <w:lang w:val="en"/>
        </w:rPr>
        <w:t>be approved by your immediate supervisor prior to participation.</w:t>
      </w:r>
    </w:p>
    <w:p w:rsidR="00FB0544" w:rsidRDefault="00FB0544" w:rsidP="00FB0544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</w:p>
    <w:p w:rsidR="003B72E8" w:rsidRPr="00FB0544" w:rsidRDefault="003B72E8" w:rsidP="00FB0544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If you </w:t>
      </w:r>
      <w:r w:rsidR="00DB0193">
        <w:rPr>
          <w:rFonts w:eastAsia="Times New Roman" w:cs="Times New Roman"/>
          <w:color w:val="444444"/>
          <w:sz w:val="20"/>
          <w:szCs w:val="20"/>
          <w:lang w:val="en"/>
        </w:rPr>
        <w:t xml:space="preserve">wish to volunteer or </w:t>
      </w: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have additional questions on SSC Work Group Volunteer Opportunities, please feel free to email us at </w:t>
      </w:r>
      <w:hyperlink r:id="rId8" w:history="1">
        <w:r w:rsidRPr="00DB0193">
          <w:rPr>
            <w:rFonts w:eastAsia="Times New Roman" w:cs="Times New Roman"/>
            <w:b/>
            <w:color w:val="444444"/>
            <w:sz w:val="20"/>
            <w:szCs w:val="20"/>
            <w:lang w:val="en"/>
          </w:rPr>
          <w:t>SSC@umbc.edu</w:t>
        </w:r>
      </w:hyperlink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>.  The deadline to volunteer</w:t>
      </w:r>
      <w:r w:rsidR="00E550FC"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 </w:t>
      </w: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>for a w</w:t>
      </w:r>
      <w:r w:rsidR="00E550FC" w:rsidRPr="00FB0544">
        <w:rPr>
          <w:rFonts w:eastAsia="Times New Roman" w:cs="Times New Roman"/>
          <w:color w:val="444444"/>
          <w:sz w:val="20"/>
          <w:szCs w:val="20"/>
          <w:lang w:val="en"/>
        </w:rPr>
        <w:t>ork group is Friday, December 20</w:t>
      </w: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>th.  Volunteers will receive</w:t>
      </w:r>
      <w:r w:rsidR="00CC176F">
        <w:rPr>
          <w:rFonts w:eastAsia="Times New Roman" w:cs="Times New Roman"/>
          <w:color w:val="444444"/>
          <w:sz w:val="20"/>
          <w:szCs w:val="20"/>
          <w:lang w:val="en"/>
        </w:rPr>
        <w:t xml:space="preserve"> additional work group details prior to </w:t>
      </w: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our </w:t>
      </w:r>
      <w:r w:rsidR="00E550FC" w:rsidRPr="00FB0544">
        <w:rPr>
          <w:rFonts w:eastAsia="Times New Roman" w:cs="Times New Roman"/>
          <w:color w:val="444444"/>
          <w:sz w:val="20"/>
          <w:szCs w:val="20"/>
          <w:lang w:val="en"/>
        </w:rPr>
        <w:t>initial</w:t>
      </w: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 xml:space="preserve"> meeting.</w:t>
      </w:r>
      <w:bookmarkStart w:id="0" w:name="_GoBack"/>
      <w:bookmarkEnd w:id="0"/>
    </w:p>
    <w:p w:rsidR="00FB0544" w:rsidRDefault="00FB0544" w:rsidP="00FB0544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</w:p>
    <w:p w:rsidR="00D84354" w:rsidRPr="00FB0544" w:rsidRDefault="003B72E8" w:rsidP="00FB0544">
      <w:pPr>
        <w:shd w:val="clear" w:color="auto" w:fill="FFFFFF"/>
        <w:spacing w:after="360" w:line="240" w:lineRule="auto"/>
        <w:contextualSpacing/>
        <w:rPr>
          <w:rFonts w:eastAsia="Times New Roman" w:cs="Times New Roman"/>
          <w:color w:val="444444"/>
          <w:sz w:val="20"/>
          <w:szCs w:val="20"/>
          <w:lang w:val="en"/>
        </w:rPr>
      </w:pPr>
      <w:r w:rsidRPr="00FB0544">
        <w:rPr>
          <w:rFonts w:eastAsia="Times New Roman" w:cs="Times New Roman"/>
          <w:color w:val="444444"/>
          <w:sz w:val="20"/>
          <w:szCs w:val="20"/>
          <w:lang w:val="en"/>
        </w:rPr>
        <w:t>We appreciate and value your input and look forward to your participation.</w:t>
      </w:r>
    </w:p>
    <w:sectPr w:rsidR="00D84354" w:rsidRPr="00FB0544" w:rsidSect="00FB0544">
      <w:headerReference w:type="default" r:id="rId9"/>
      <w:headerReference w:type="first" r:id="rId10"/>
      <w:type w:val="continuous"/>
      <w:pgSz w:w="12240" w:h="15840" w:code="1"/>
      <w:pgMar w:top="74" w:right="1440" w:bottom="108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91" w:rsidRDefault="00135091" w:rsidP="0066062C">
      <w:pPr>
        <w:spacing w:after="0" w:line="240" w:lineRule="auto"/>
      </w:pPr>
      <w:r>
        <w:separator/>
      </w:r>
    </w:p>
  </w:endnote>
  <w:endnote w:type="continuationSeparator" w:id="0">
    <w:p w:rsidR="00135091" w:rsidRDefault="00135091" w:rsidP="0066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91" w:rsidRDefault="00135091" w:rsidP="0066062C">
      <w:pPr>
        <w:spacing w:after="0" w:line="240" w:lineRule="auto"/>
      </w:pPr>
      <w:r>
        <w:separator/>
      </w:r>
    </w:p>
  </w:footnote>
  <w:footnote w:type="continuationSeparator" w:id="0">
    <w:p w:rsidR="00135091" w:rsidRDefault="00135091" w:rsidP="0066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D5" w:rsidRDefault="00046AD5" w:rsidP="00046A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4D" w:rsidRDefault="0071564D" w:rsidP="0071564D">
    <w:pPr>
      <w:pStyle w:val="Heading1"/>
      <w:jc w:val="right"/>
      <w:rPr>
        <w:sz w:val="56"/>
        <w:szCs w:val="56"/>
        <w:lang w:val="en"/>
      </w:rPr>
    </w:pPr>
    <w:r w:rsidRPr="003B72E8">
      <w:rPr>
        <w:sz w:val="48"/>
        <w:szCs w:val="48"/>
        <w:lang w:val="en"/>
      </w:rPr>
      <w:t>We Need You!</w:t>
    </w:r>
    <w:r w:rsidRPr="009256CD">
      <w:rPr>
        <w:noProof/>
        <w:sz w:val="56"/>
        <w:szCs w:val="56"/>
      </w:rPr>
      <w:t xml:space="preserve"> </w:t>
    </w:r>
    <w:r>
      <w:rPr>
        <w:noProof/>
        <w:sz w:val="56"/>
        <w:szCs w:val="56"/>
      </w:rPr>
      <w:drawing>
        <wp:inline distT="0" distB="0" distL="0" distR="0" wp14:anchorId="26369922" wp14:editId="179D689F">
          <wp:extent cx="681135" cy="465136"/>
          <wp:effectExtent l="0" t="0" r="5080" b="0"/>
          <wp:docPr id="1" name="Picture 1" descr="C:\Users\nico\AppData\Local\Microsoft\Windows\Temporary Internet Files\Content.IE5\CF0LL1B1\MC900441894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\AppData\Local\Microsoft\Windows\Temporary Internet Files\Content.IE5\CF0LL1B1\MC900441894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75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16" cy="46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64D" w:rsidRPr="0071564D" w:rsidRDefault="0071564D" w:rsidP="007156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A11"/>
    <w:multiLevelType w:val="hybridMultilevel"/>
    <w:tmpl w:val="9078B54E"/>
    <w:lvl w:ilvl="0" w:tplc="EC3A2A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10F7"/>
    <w:multiLevelType w:val="multilevel"/>
    <w:tmpl w:val="E9D6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D6208"/>
    <w:multiLevelType w:val="multilevel"/>
    <w:tmpl w:val="31B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85FFB"/>
    <w:multiLevelType w:val="hybridMultilevel"/>
    <w:tmpl w:val="CED8ECE0"/>
    <w:lvl w:ilvl="0" w:tplc="E2A0C4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F5DBC"/>
    <w:multiLevelType w:val="multilevel"/>
    <w:tmpl w:val="69BA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B2252"/>
    <w:multiLevelType w:val="hybridMultilevel"/>
    <w:tmpl w:val="6B38CB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C9"/>
    <w:rsid w:val="00046AD5"/>
    <w:rsid w:val="000B3045"/>
    <w:rsid w:val="0010565B"/>
    <w:rsid w:val="00135091"/>
    <w:rsid w:val="0015117D"/>
    <w:rsid w:val="001E70F9"/>
    <w:rsid w:val="002F7B02"/>
    <w:rsid w:val="00312796"/>
    <w:rsid w:val="00317F48"/>
    <w:rsid w:val="003849FF"/>
    <w:rsid w:val="003B72E8"/>
    <w:rsid w:val="004700C9"/>
    <w:rsid w:val="004D34EC"/>
    <w:rsid w:val="005B3CBE"/>
    <w:rsid w:val="005E18C8"/>
    <w:rsid w:val="00606AF9"/>
    <w:rsid w:val="0066062C"/>
    <w:rsid w:val="006F24FF"/>
    <w:rsid w:val="006F2ED3"/>
    <w:rsid w:val="0071564D"/>
    <w:rsid w:val="007A0F04"/>
    <w:rsid w:val="00870899"/>
    <w:rsid w:val="008C4563"/>
    <w:rsid w:val="008D26BB"/>
    <w:rsid w:val="009256CD"/>
    <w:rsid w:val="009406A5"/>
    <w:rsid w:val="00A51BA1"/>
    <w:rsid w:val="00AE4E51"/>
    <w:rsid w:val="00B25B90"/>
    <w:rsid w:val="00B83B43"/>
    <w:rsid w:val="00CA7FC4"/>
    <w:rsid w:val="00CC176F"/>
    <w:rsid w:val="00CC21ED"/>
    <w:rsid w:val="00D54524"/>
    <w:rsid w:val="00D84354"/>
    <w:rsid w:val="00D85F9A"/>
    <w:rsid w:val="00DB0193"/>
    <w:rsid w:val="00E550FC"/>
    <w:rsid w:val="00EB5C66"/>
    <w:rsid w:val="00EE507F"/>
    <w:rsid w:val="00F51D77"/>
    <w:rsid w:val="00F832F9"/>
    <w:rsid w:val="00F938D8"/>
    <w:rsid w:val="00FB0544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00C9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color w:val="111111"/>
      <w:kern w:val="36"/>
      <w:sz w:val="65"/>
      <w:szCs w:val="6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C9"/>
    <w:pPr>
      <w:ind w:left="720"/>
      <w:contextualSpacing/>
    </w:pPr>
  </w:style>
  <w:style w:type="paragraph" w:customStyle="1" w:styleId="Default">
    <w:name w:val="Default"/>
    <w:rsid w:val="004700C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00C9"/>
    <w:rPr>
      <w:rFonts w:ascii="Times New Roman" w:eastAsia="Times New Roman" w:hAnsi="Times New Roman" w:cs="Times New Roman"/>
      <w:color w:val="111111"/>
      <w:kern w:val="36"/>
      <w:sz w:val="65"/>
      <w:szCs w:val="65"/>
    </w:rPr>
  </w:style>
  <w:style w:type="character" w:styleId="Hyperlink">
    <w:name w:val="Hyperlink"/>
    <w:basedOn w:val="DefaultParagraphFont"/>
    <w:uiPriority w:val="99"/>
    <w:unhideWhenUsed/>
    <w:rsid w:val="004700C9"/>
    <w:rPr>
      <w:strike w:val="0"/>
      <w:dstrike w:val="0"/>
      <w:color w:val="A2501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700C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0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700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62C"/>
  </w:style>
  <w:style w:type="paragraph" w:styleId="Footer">
    <w:name w:val="footer"/>
    <w:basedOn w:val="Normal"/>
    <w:link w:val="FooterChar"/>
    <w:uiPriority w:val="99"/>
    <w:unhideWhenUsed/>
    <w:rsid w:val="0066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2C"/>
  </w:style>
  <w:style w:type="character" w:customStyle="1" w:styleId="Heading3Char">
    <w:name w:val="Heading 3 Char"/>
    <w:basedOn w:val="DefaultParagraphFont"/>
    <w:link w:val="Heading3"/>
    <w:uiPriority w:val="9"/>
    <w:rsid w:val="00F832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3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D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B83B4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00C9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color w:val="111111"/>
      <w:kern w:val="36"/>
      <w:sz w:val="65"/>
      <w:szCs w:val="6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C9"/>
    <w:pPr>
      <w:ind w:left="720"/>
      <w:contextualSpacing/>
    </w:pPr>
  </w:style>
  <w:style w:type="paragraph" w:customStyle="1" w:styleId="Default">
    <w:name w:val="Default"/>
    <w:rsid w:val="004700C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00C9"/>
    <w:rPr>
      <w:rFonts w:ascii="Times New Roman" w:eastAsia="Times New Roman" w:hAnsi="Times New Roman" w:cs="Times New Roman"/>
      <w:color w:val="111111"/>
      <w:kern w:val="36"/>
      <w:sz w:val="65"/>
      <w:szCs w:val="65"/>
    </w:rPr>
  </w:style>
  <w:style w:type="character" w:styleId="Hyperlink">
    <w:name w:val="Hyperlink"/>
    <w:basedOn w:val="DefaultParagraphFont"/>
    <w:uiPriority w:val="99"/>
    <w:unhideWhenUsed/>
    <w:rsid w:val="004700C9"/>
    <w:rPr>
      <w:strike w:val="0"/>
      <w:dstrike w:val="0"/>
      <w:color w:val="A2501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700C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0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700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62C"/>
  </w:style>
  <w:style w:type="paragraph" w:styleId="Footer">
    <w:name w:val="footer"/>
    <w:basedOn w:val="Normal"/>
    <w:link w:val="FooterChar"/>
    <w:uiPriority w:val="99"/>
    <w:unhideWhenUsed/>
    <w:rsid w:val="0066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2C"/>
  </w:style>
  <w:style w:type="character" w:customStyle="1" w:styleId="Heading3Char">
    <w:name w:val="Heading 3 Char"/>
    <w:basedOn w:val="DefaultParagraphFont"/>
    <w:link w:val="Heading3"/>
    <w:uiPriority w:val="9"/>
    <w:rsid w:val="00F832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3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D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B83B4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A3A3A3"/>
                <w:bottom w:val="none" w:sz="0" w:space="0" w:color="auto"/>
                <w:right w:val="single" w:sz="6" w:space="15" w:color="A3A3A3"/>
              </w:divBdr>
              <w:divsChild>
                <w:div w:id="122055482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246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881">
                      <w:marLeft w:val="0"/>
                      <w:marRight w:val="45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229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01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40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2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@umbc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Washington</dc:creator>
  <cp:lastModifiedBy>Nico Washington</cp:lastModifiedBy>
  <cp:revision>2</cp:revision>
  <cp:lastPrinted>2013-12-04T15:19:00Z</cp:lastPrinted>
  <dcterms:created xsi:type="dcterms:W3CDTF">2013-12-06T17:42:00Z</dcterms:created>
  <dcterms:modified xsi:type="dcterms:W3CDTF">2013-12-06T17:42:00Z</dcterms:modified>
</cp:coreProperties>
</file>