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C7" w:rsidRDefault="001149C7" w:rsidP="00132778">
      <w:pPr>
        <w:spacing w:after="240"/>
        <w:jc w:val="center"/>
        <w:rPr>
          <w:rFonts w:ascii="Baskerville" w:eastAsia="Times New Roman" w:hAnsi="Baskerville" w:cs="Baskerville"/>
          <w:b/>
          <w:bCs/>
          <w:i/>
          <w:iCs/>
          <w:sz w:val="36"/>
          <w:szCs w:val="36"/>
        </w:rPr>
      </w:pPr>
      <w:r>
        <w:rPr>
          <w:rFonts w:ascii="Baskerville" w:eastAsia="Times New Roman" w:hAnsi="Baskerville" w:cs="Baskerville"/>
          <w:b/>
          <w:bCs/>
          <w:i/>
          <w:iCs/>
          <w:noProof/>
          <w:sz w:val="36"/>
          <w:szCs w:val="36"/>
        </w:rPr>
        <w:drawing>
          <wp:inline distT="0" distB="0" distL="0" distR="0">
            <wp:extent cx="5771614" cy="3700780"/>
            <wp:effectExtent l="0" t="0" r="635" b="0"/>
            <wp:docPr id="1" name="Picture 1" descr="Macintosh HD:Users:christophercorbett:Desktop:Skipjack bow with ici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tophercorbett:Desktop:Skipjack bow with icicl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614" cy="370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C7" w:rsidRPr="00997DFB" w:rsidRDefault="001149C7" w:rsidP="00132778">
      <w:pPr>
        <w:rPr>
          <w:rFonts w:ascii="Baskerville" w:eastAsia="Times New Roman" w:hAnsi="Baskerville" w:cs="Baskerville"/>
          <w:b/>
          <w:bCs/>
          <w:i/>
          <w:iCs/>
          <w:sz w:val="36"/>
          <w:szCs w:val="36"/>
        </w:rPr>
      </w:pPr>
      <w:r w:rsidRPr="00997DFB">
        <w:rPr>
          <w:rFonts w:ascii="Baskerville" w:eastAsia="Times New Roman" w:hAnsi="Baskerville" w:cs="Baskerville"/>
          <w:b/>
          <w:bCs/>
          <w:i/>
          <w:iCs/>
          <w:sz w:val="36"/>
          <w:szCs w:val="36"/>
        </w:rPr>
        <w:t xml:space="preserve">The Living Edge – </w:t>
      </w:r>
    </w:p>
    <w:p w:rsidR="001149C7" w:rsidRPr="00997DFB" w:rsidRDefault="001149C7" w:rsidP="00132778">
      <w:pPr>
        <w:rPr>
          <w:rFonts w:ascii="Baskerville" w:eastAsia="Times New Roman" w:hAnsi="Baskerville" w:cs="Baskerville"/>
          <w:b/>
          <w:bCs/>
          <w:i/>
          <w:iCs/>
          <w:sz w:val="36"/>
          <w:szCs w:val="36"/>
        </w:rPr>
      </w:pPr>
      <w:r w:rsidRPr="00997DFB">
        <w:rPr>
          <w:rFonts w:ascii="Baskerville" w:eastAsia="Times New Roman" w:hAnsi="Baskerville" w:cs="Baskerville"/>
          <w:b/>
          <w:bCs/>
          <w:i/>
          <w:iCs/>
          <w:sz w:val="36"/>
          <w:szCs w:val="36"/>
        </w:rPr>
        <w:t>Delights and Dilemmas of the Chesapeake Bay</w:t>
      </w:r>
    </w:p>
    <w:p w:rsidR="001149C7" w:rsidRPr="002603DE" w:rsidRDefault="001149C7" w:rsidP="001149C7">
      <w:pPr>
        <w:spacing w:after="240"/>
        <w:rPr>
          <w:rFonts w:ascii="Baskerville" w:eastAsia="Times New Roman" w:hAnsi="Baskerville" w:cs="Baskerville"/>
          <w:i/>
          <w:iCs/>
          <w:sz w:val="28"/>
        </w:rPr>
      </w:pPr>
      <w:r w:rsidRPr="002603DE">
        <w:rPr>
          <w:rFonts w:ascii="Baskerville" w:eastAsia="Times New Roman" w:hAnsi="Baskerville" w:cs="Baskerville"/>
          <w:i/>
          <w:iCs/>
          <w:sz w:val="28"/>
        </w:rPr>
        <w:t>March 4 at 4 p.m. in the Albin O. Kuhn Library Gall</w:t>
      </w:r>
      <w:bookmarkStart w:id="0" w:name="_GoBack"/>
      <w:bookmarkEnd w:id="0"/>
      <w:r w:rsidRPr="002603DE">
        <w:rPr>
          <w:rFonts w:ascii="Baskerville" w:eastAsia="Times New Roman" w:hAnsi="Baskerville" w:cs="Baskerville"/>
          <w:i/>
          <w:iCs/>
          <w:sz w:val="28"/>
        </w:rPr>
        <w:t>ery</w:t>
      </w:r>
    </w:p>
    <w:p w:rsidR="002603DE" w:rsidRPr="002603DE" w:rsidRDefault="001149C7" w:rsidP="001149C7">
      <w:pPr>
        <w:spacing w:after="240"/>
        <w:rPr>
          <w:rFonts w:ascii="Baskerville" w:eastAsia="Times New Roman" w:hAnsi="Baskerville" w:cs="Baskerville"/>
          <w:sz w:val="28"/>
        </w:rPr>
      </w:pPr>
      <w:r w:rsidRPr="002603DE">
        <w:rPr>
          <w:rFonts w:ascii="Baskerville" w:eastAsia="Times New Roman" w:hAnsi="Baskerville" w:cs="Baskerville"/>
          <w:sz w:val="28"/>
        </w:rPr>
        <w:t xml:space="preserve">Two </w:t>
      </w:r>
      <w:r w:rsidR="00615161">
        <w:rPr>
          <w:rFonts w:ascii="Baskerville" w:eastAsia="Times New Roman" w:hAnsi="Baskerville" w:cs="Baskerville"/>
          <w:sz w:val="28"/>
        </w:rPr>
        <w:t xml:space="preserve">of </w:t>
      </w:r>
      <w:r w:rsidRPr="002603DE">
        <w:rPr>
          <w:rFonts w:ascii="Baskerville" w:eastAsia="Times New Roman" w:hAnsi="Baskerville" w:cs="Baskerville"/>
          <w:sz w:val="28"/>
        </w:rPr>
        <w:t xml:space="preserve">the nation’s best known environmental journalists – Tom Horton and Dave Harp – will speak March 4 at 4 p.m. in the Albin O. Kuhn Library Gallery on </w:t>
      </w:r>
      <w:r w:rsidR="002603DE" w:rsidRPr="002603DE">
        <w:rPr>
          <w:rFonts w:ascii="Baskerville" w:eastAsia="Times New Roman" w:hAnsi="Baskerville" w:cs="Baskerville"/>
          <w:sz w:val="28"/>
        </w:rPr>
        <w:t>the state of the Chesapeake Bay.</w:t>
      </w:r>
    </w:p>
    <w:p w:rsidR="002603DE" w:rsidRPr="002603DE" w:rsidRDefault="001149C7" w:rsidP="001149C7">
      <w:pPr>
        <w:spacing w:after="240"/>
        <w:rPr>
          <w:rFonts w:ascii="Baskerville" w:eastAsia="Times New Roman" w:hAnsi="Baskerville" w:cs="Baskerville"/>
          <w:sz w:val="28"/>
        </w:rPr>
      </w:pPr>
      <w:r w:rsidRPr="002603DE">
        <w:rPr>
          <w:rFonts w:ascii="Baskerville" w:hAnsi="Baskerville" w:cs="Baskerville"/>
          <w:bCs/>
          <w:sz w:val="28"/>
        </w:rPr>
        <w:t>Horton is</w:t>
      </w:r>
      <w:r w:rsidRPr="002603DE">
        <w:rPr>
          <w:rFonts w:ascii="Baskerville" w:hAnsi="Baskerville" w:cs="Baskerville"/>
          <w:sz w:val="28"/>
        </w:rPr>
        <w:t xml:space="preserve"> the author of the critically acclaimed </w:t>
      </w:r>
      <w:r w:rsidRPr="002603DE">
        <w:rPr>
          <w:rFonts w:ascii="Baskerville" w:hAnsi="Baskerville" w:cs="Baskerville"/>
          <w:i/>
          <w:iCs/>
          <w:sz w:val="28"/>
        </w:rPr>
        <w:t>Bay Country</w:t>
      </w:r>
      <w:r w:rsidRPr="002603DE">
        <w:rPr>
          <w:rFonts w:ascii="Baskerville" w:hAnsi="Baskerville" w:cs="Baskerville"/>
          <w:sz w:val="28"/>
        </w:rPr>
        <w:t xml:space="preserve">, which won the John Burroughs Award for the best book of nature writing </w:t>
      </w:r>
      <w:r w:rsidRPr="002603DE">
        <w:rPr>
          <w:rFonts w:ascii="Baskerville" w:eastAsia="Times New Roman" w:hAnsi="Baskerville" w:cs="Baskerville"/>
          <w:sz w:val="28"/>
        </w:rPr>
        <w:t xml:space="preserve">as well as the David Brower award from the Sierra Club.  </w:t>
      </w:r>
    </w:p>
    <w:p w:rsidR="001149C7" w:rsidRPr="002603DE" w:rsidRDefault="002603DE" w:rsidP="001149C7">
      <w:pPr>
        <w:spacing w:after="240"/>
        <w:rPr>
          <w:rFonts w:ascii="Baskerville" w:hAnsi="Baskerville" w:cs="Baskerville"/>
          <w:sz w:val="28"/>
        </w:rPr>
      </w:pPr>
      <w:r w:rsidRPr="002603DE">
        <w:rPr>
          <w:rFonts w:ascii="Baskerville" w:hAnsi="Baskerville" w:cs="Baskerville"/>
          <w:sz w:val="28"/>
        </w:rPr>
        <w:t xml:space="preserve">Harp </w:t>
      </w:r>
      <w:r w:rsidR="001149C7" w:rsidRPr="002603DE">
        <w:rPr>
          <w:rFonts w:ascii="Baskerville" w:hAnsi="Baskerville" w:cs="Baskerville"/>
          <w:sz w:val="28"/>
        </w:rPr>
        <w:t xml:space="preserve">is one of the best know nature photographers in the country whose work has appeared in </w:t>
      </w:r>
      <w:r w:rsidR="001149C7" w:rsidRPr="002603DE">
        <w:rPr>
          <w:rStyle w:val="Emphasis"/>
          <w:rFonts w:ascii="Baskerville" w:hAnsi="Baskerville" w:cs="Baskerville"/>
          <w:sz w:val="28"/>
        </w:rPr>
        <w:t>The New York Times Magazine</w:t>
      </w:r>
      <w:r w:rsidR="001149C7" w:rsidRPr="002603DE">
        <w:rPr>
          <w:rFonts w:ascii="Baskerville" w:hAnsi="Baskerville" w:cs="Baskerville"/>
          <w:sz w:val="28"/>
        </w:rPr>
        <w:t xml:space="preserve">, </w:t>
      </w:r>
      <w:r w:rsidR="001149C7" w:rsidRPr="002603DE">
        <w:rPr>
          <w:rStyle w:val="Emphasis"/>
          <w:rFonts w:ascii="Baskerville" w:hAnsi="Baskerville" w:cs="Baskerville"/>
          <w:sz w:val="28"/>
        </w:rPr>
        <w:t>Smithsonian, Audubon, Sierra, Natural History, Islands, Travel Holiday</w:t>
      </w:r>
      <w:r w:rsidR="001149C7" w:rsidRPr="002603DE">
        <w:rPr>
          <w:rFonts w:ascii="Baskerville" w:hAnsi="Baskerville" w:cs="Baskerville"/>
          <w:sz w:val="28"/>
        </w:rPr>
        <w:t xml:space="preserve">, and </w:t>
      </w:r>
      <w:r w:rsidR="001149C7" w:rsidRPr="002603DE">
        <w:rPr>
          <w:rStyle w:val="Emphasis"/>
          <w:rFonts w:ascii="Baskerville" w:hAnsi="Baskerville" w:cs="Baskerville"/>
          <w:sz w:val="28"/>
        </w:rPr>
        <w:t>Coastal</w:t>
      </w:r>
      <w:r w:rsidR="001149C7" w:rsidRPr="002603DE">
        <w:rPr>
          <w:rFonts w:ascii="Baskerville" w:hAnsi="Baskerville" w:cs="Baskerville"/>
          <w:sz w:val="28"/>
        </w:rPr>
        <w:t xml:space="preserve"> </w:t>
      </w:r>
      <w:r w:rsidR="001149C7" w:rsidRPr="002603DE">
        <w:rPr>
          <w:rStyle w:val="Emphasis"/>
          <w:rFonts w:ascii="Baskerville" w:hAnsi="Baskerville" w:cs="Baskerville"/>
          <w:sz w:val="28"/>
        </w:rPr>
        <w:t>Living Magazine</w:t>
      </w:r>
      <w:r w:rsidR="001149C7" w:rsidRPr="002603DE">
        <w:rPr>
          <w:rFonts w:ascii="Baskerville" w:hAnsi="Baskerville" w:cs="Baskerville"/>
          <w:sz w:val="28"/>
        </w:rPr>
        <w:t>.  </w:t>
      </w:r>
    </w:p>
    <w:p w:rsidR="001149C7" w:rsidRPr="002603DE" w:rsidRDefault="001149C7" w:rsidP="001149C7">
      <w:pPr>
        <w:spacing w:after="240"/>
        <w:rPr>
          <w:rFonts w:ascii="Baskerville" w:eastAsia="Times New Roman" w:hAnsi="Baskerville" w:cs="Baskerville"/>
          <w:sz w:val="28"/>
          <w:u w:val="thick"/>
        </w:rPr>
      </w:pPr>
      <w:r w:rsidRPr="002603DE">
        <w:rPr>
          <w:rFonts w:ascii="Baskerville" w:eastAsia="Times New Roman" w:hAnsi="Baskerville" w:cs="Baskerville"/>
          <w:sz w:val="28"/>
          <w:u w:val="thick"/>
        </w:rPr>
        <w:t>Refreshments will be served.</w:t>
      </w:r>
    </w:p>
    <w:p w:rsidR="001149C7" w:rsidRDefault="001149C7">
      <w:r w:rsidRPr="002603DE">
        <w:rPr>
          <w:rFonts w:ascii="Baskerville" w:eastAsia="Times New Roman" w:hAnsi="Baskerville" w:cs="Baskerville"/>
          <w:sz w:val="28"/>
        </w:rPr>
        <w:t>Sponsored by the departments of English, Biology, Geography</w:t>
      </w:r>
      <w:r w:rsidR="002603DE" w:rsidRPr="002603DE">
        <w:rPr>
          <w:rFonts w:ascii="Baskerville" w:eastAsia="Times New Roman" w:hAnsi="Baskerville" w:cs="Baskerville"/>
          <w:sz w:val="28"/>
        </w:rPr>
        <w:t xml:space="preserve"> and Environmental Systems</w:t>
      </w:r>
      <w:r w:rsidRPr="002603DE">
        <w:rPr>
          <w:rFonts w:ascii="Baskerville" w:eastAsia="Times New Roman" w:hAnsi="Baskerville" w:cs="Baskerville"/>
          <w:sz w:val="28"/>
        </w:rPr>
        <w:t xml:space="preserve"> and Interdisciplinary Studies with assi</w:t>
      </w:r>
      <w:r w:rsidR="002603DE">
        <w:rPr>
          <w:rFonts w:ascii="Baskerville" w:eastAsia="Times New Roman" w:hAnsi="Baskerville" w:cs="Baskerville"/>
          <w:sz w:val="28"/>
        </w:rPr>
        <w:t xml:space="preserve">stance from the Sondheim Public Affairs Scholars </w:t>
      </w:r>
      <w:r w:rsidRPr="002603DE">
        <w:rPr>
          <w:rFonts w:ascii="Baskerville" w:eastAsia="Times New Roman" w:hAnsi="Baskerville" w:cs="Baskerville"/>
          <w:sz w:val="28"/>
        </w:rPr>
        <w:t>and the Dresher Center.</w:t>
      </w:r>
    </w:p>
    <w:sectPr w:rsidR="001149C7" w:rsidSect="00132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C7"/>
    <w:rsid w:val="001149C7"/>
    <w:rsid w:val="00132778"/>
    <w:rsid w:val="002603DE"/>
    <w:rsid w:val="00615161"/>
    <w:rsid w:val="0086075F"/>
    <w:rsid w:val="00A62769"/>
    <w:rsid w:val="00F026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C7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149C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1B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C7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149C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1B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University of Maryland, Baltimore County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Informtion Technology</dc:creator>
  <cp:keywords/>
  <cp:lastModifiedBy>Windows User</cp:lastModifiedBy>
  <cp:revision>3</cp:revision>
  <cp:lastPrinted>2014-02-18T18:24:00Z</cp:lastPrinted>
  <dcterms:created xsi:type="dcterms:W3CDTF">2014-02-21T13:26:00Z</dcterms:created>
  <dcterms:modified xsi:type="dcterms:W3CDTF">2014-02-21T14:50:00Z</dcterms:modified>
</cp:coreProperties>
</file>