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bookmarkStart w:id="0" w:name="_GoBack"/>
    <w:bookmarkEnd w:id="0"/>
    <w:p w:rsidR="00211456" w:rsidRDefault="00793002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posOffset>-419100</wp:posOffset>
                </wp:positionH>
                <wp:positionV relativeFrom="paragraph">
                  <wp:posOffset>0</wp:posOffset>
                </wp:positionV>
                <wp:extent cx="6848475" cy="197167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3002" w:rsidRDefault="00FE0936" w:rsidP="00793002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8F550C"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  <w:t>Understanding</w:t>
                            </w:r>
                          </w:p>
                          <w:p w:rsidR="00E134B2" w:rsidRDefault="00793002" w:rsidP="00793002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  <w:t>Classification &amp; Compensation:</w:t>
                            </w:r>
                          </w:p>
                          <w:p w:rsidR="00793002" w:rsidRPr="00793002" w:rsidRDefault="00793002" w:rsidP="00793002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b/>
                                <w:i/>
                                <w:color w:val="2E74B5" w:themeColor="accent1" w:themeShade="B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793002">
                              <w:rPr>
                                <w:b/>
                                <w:i/>
                                <w:color w:val="2E74B5" w:themeColor="accent1" w:themeShade="BF"/>
                                <w:sz w:val="36"/>
                                <w:szCs w:val="36"/>
                                <w14:ligatures w14:val="none"/>
                              </w:rPr>
                              <w:t>HR Guide to Position &amp; Salary 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3pt;margin-top:0;width:539.25pt;height:155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" filled="f" fillcolor="#5b9bd5" stroked="f" strokecolor="black [0]" strokeweight="2pt">
                <v:textbox inset="0,0,0,0">
                  <w:txbxContent>
                    <w:p w:rsidR="00793002" w:rsidRDefault="00FE0936" w:rsidP="00793002">
                      <w:pPr>
                        <w:pStyle w:val="Heading1"/>
                        <w:widowControl w:val="0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  <w14:ligatures w14:val="none"/>
                        </w:rPr>
                      </w:pPr>
                      <w:r w:rsidRPr="008F550C">
                        <w:rPr>
                          <w:color w:val="2E74B5" w:themeColor="accent1" w:themeShade="BF"/>
                          <w:sz w:val="72"/>
                          <w:szCs w:val="72"/>
                          <w14:ligatures w14:val="none"/>
                        </w:rPr>
                        <w:t>Understanding</w:t>
                      </w:r>
                    </w:p>
                    <w:p w:rsidR="00E134B2" w:rsidRDefault="00793002" w:rsidP="00793002">
                      <w:pPr>
                        <w:pStyle w:val="Heading1"/>
                        <w:widowControl w:val="0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2E74B5" w:themeColor="accent1" w:themeShade="BF"/>
                          <w:sz w:val="72"/>
                          <w:szCs w:val="72"/>
                          <w14:ligatures w14:val="none"/>
                        </w:rPr>
                        <w:t>Classification &amp; Compensation:</w:t>
                      </w:r>
                    </w:p>
                    <w:p w:rsidR="00793002" w:rsidRPr="00793002" w:rsidRDefault="00793002" w:rsidP="00793002">
                      <w:pPr>
                        <w:pStyle w:val="Heading1"/>
                        <w:widowControl w:val="0"/>
                        <w:jc w:val="center"/>
                        <w:rPr>
                          <w:b/>
                          <w:i/>
                          <w:color w:val="2E74B5" w:themeColor="accent1" w:themeShade="BF"/>
                          <w:sz w:val="36"/>
                          <w:szCs w:val="36"/>
                          <w14:ligatures w14:val="none"/>
                        </w:rPr>
                      </w:pPr>
                      <w:r w:rsidRPr="00793002">
                        <w:rPr>
                          <w:b/>
                          <w:i/>
                          <w:color w:val="2E74B5" w:themeColor="accent1" w:themeShade="BF"/>
                          <w:sz w:val="36"/>
                          <w:szCs w:val="36"/>
                          <w14:ligatures w14:val="none"/>
                        </w:rPr>
                        <w:t>HR Guide to Position &amp; Salary 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1456" w:rsidRDefault="00211456"/>
    <w:p w:rsidR="00211456" w:rsidRDefault="00211456"/>
    <w:p w:rsidR="00211456" w:rsidRDefault="00211456"/>
    <w:p w:rsidR="00211456" w:rsidRDefault="00211456"/>
    <w:p w:rsidR="00FE0936" w:rsidRDefault="00FE0936"/>
    <w:p w:rsidR="008F550C" w:rsidRDefault="0079300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286386</wp:posOffset>
                </wp:positionV>
                <wp:extent cx="56235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0D82E5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55pt" to="442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8F550C" w:rsidRDefault="008F550C"/>
    <w:p w:rsidR="00211456" w:rsidRDefault="009A19C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1029335</wp:posOffset>
            </wp:positionV>
            <wp:extent cx="912629" cy="1139190"/>
            <wp:effectExtent l="0" t="0" r="1905" b="3810"/>
            <wp:wrapNone/>
            <wp:docPr id="2" name="Picture 2" descr="Image result for clip art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surv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29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3124835</wp:posOffset>
            </wp:positionV>
            <wp:extent cx="1603136" cy="1066800"/>
            <wp:effectExtent l="0" t="0" r="0" b="0"/>
            <wp:wrapNone/>
            <wp:docPr id="7" name="Picture 7" descr="Image result for clip art work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lip art workpl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3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3486785</wp:posOffset>
            </wp:positionV>
            <wp:extent cx="1028700" cy="1028700"/>
            <wp:effectExtent l="0" t="0" r="0" b="0"/>
            <wp:wrapNone/>
            <wp:docPr id="4" name="Picture 4" descr="Image result for clip art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repo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1989455</wp:posOffset>
            </wp:positionV>
            <wp:extent cx="1133475" cy="1034520"/>
            <wp:effectExtent l="0" t="0" r="0" b="0"/>
            <wp:wrapNone/>
            <wp:docPr id="1" name="Picture 1" descr="Image result for clip art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mon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93183</wp:posOffset>
            </wp:positionH>
            <wp:positionV relativeFrom="paragraph">
              <wp:posOffset>2153285</wp:posOffset>
            </wp:positionV>
            <wp:extent cx="999018" cy="1152080"/>
            <wp:effectExtent l="0" t="0" r="0" b="0"/>
            <wp:wrapNone/>
            <wp:docPr id="6" name="Picture 6" descr="Image result for clip art wo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wok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48" cy="116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3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5724525" cy="641985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1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0936" w:rsidRPr="008F550C" w:rsidRDefault="00E134B2" w:rsidP="00E134B2">
                            <w:pPr>
                              <w:pStyle w:val="BodyText"/>
                              <w:widowControl w:val="0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Join the Department of Human Resources for an informative overview of the functions of the Clas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 xml:space="preserve">ification &amp; 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Compensation U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nit and the key factors that make up UMBC’s classi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fication &amp; compensation program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:rsidR="008F550C" w:rsidRDefault="008F550C" w:rsidP="00E134B2">
                            <w:pPr>
                              <w:pStyle w:val="BodyText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HR Business Process Workflow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Creating and Reclassifying Positions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Salary and Wage Administration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Organizational Development Services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Position Management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Resources for Managers and Payroll Approvers/Preparers</w:t>
                            </w:r>
                          </w:p>
                          <w:p w:rsidR="00FE0936" w:rsidRDefault="00FE0936" w:rsidP="00E134B2">
                            <w:pPr>
                              <w:pStyle w:val="BodyText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FE0936" w:rsidRPr="008F550C" w:rsidRDefault="00FE0936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9A19C6" w:rsidRDefault="009A19C6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E134B2" w:rsidRPr="008F550C" w:rsidRDefault="00793002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Thursday</w:t>
                            </w:r>
                            <w:r w:rsidR="00E134B2" w:rsidRPr="008F550C">
                              <w:rPr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14:ligatures w14:val="none"/>
                              </w:rPr>
                              <w:t>November</w:t>
                            </w:r>
                            <w:r w:rsidR="001F40A9">
                              <w:rPr>
                                <w14:ligatures w14:val="none"/>
                              </w:rPr>
                              <w:t xml:space="preserve"> 30</w:t>
                            </w:r>
                            <w:r w:rsidR="00E134B2" w:rsidRPr="008F550C">
                              <w:rPr>
                                <w14:ligatures w14:val="none"/>
                              </w:rPr>
                              <w:t xml:space="preserve">, 2017, 12:00 </w:t>
                            </w:r>
                            <w:r w:rsidR="001F40A9" w:rsidRPr="008F550C">
                              <w:rPr>
                                <w14:ligatures w14:val="none"/>
                              </w:rPr>
                              <w:t>p.m.</w:t>
                            </w:r>
                            <w:r w:rsidR="001F40A9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E134B2" w:rsidRPr="008F550C">
                              <w:rPr>
                                <w14:ligatures w14:val="none"/>
                              </w:rPr>
                              <w:t>to 1:00 p.m.</w:t>
                            </w:r>
                          </w:p>
                          <w:p w:rsidR="00E134B2" w:rsidRDefault="00E134B2" w:rsidP="00E134B2">
                            <w:pPr>
                              <w:pStyle w:val="msoaddress"/>
                              <w:widowControl w:val="0"/>
                            </w:pPr>
                            <w:r>
                              <w:rPr>
                                <w14:ligatures w14:val="none"/>
                              </w:rPr>
                              <w:t>University Center Ballroom Lounge</w:t>
                            </w:r>
                          </w:p>
                          <w:p w:rsidR="00E134B2" w:rsidRDefault="008F550C" w:rsidP="00E134B2">
                            <w:pPr>
                              <w:pStyle w:val="RSVP"/>
                              <w:widowControl w:val="0"/>
                            </w:pPr>
                            <w:r>
                              <w:t xml:space="preserve">Visit the </w:t>
                            </w:r>
                            <w:hyperlink r:id="rId12" w:history="1">
                              <w:r w:rsidR="009A19C6" w:rsidRPr="009A19C6">
                                <w:rPr>
                                  <w:rStyle w:val="Hyperlink"/>
                                  <w:b/>
                                </w:rPr>
                                <w:t>UMBC Training page</w:t>
                              </w:r>
                            </w:hyperlink>
                            <w:r w:rsidR="009A19C6">
                              <w:t xml:space="preserve"> </w:t>
                            </w:r>
                            <w:r w:rsidR="00E134B2">
                              <w:t xml:space="preserve">to </w:t>
                            </w:r>
                            <w:r>
                              <w:t>register</w:t>
                            </w:r>
                          </w:p>
                          <w:p w:rsidR="009A19C6" w:rsidRDefault="009A19C6" w:rsidP="00E134B2">
                            <w:pPr>
                              <w:pStyle w:val="RSVP"/>
                              <w:widowControl w:val="0"/>
                            </w:pPr>
                          </w:p>
                          <w:p w:rsidR="009A19C6" w:rsidRDefault="009A19C6" w:rsidP="00E134B2">
                            <w:pPr>
                              <w:pStyle w:val="RSVP"/>
                              <w:widowControl w:val="0"/>
                            </w:pPr>
                          </w:p>
                          <w:p w:rsidR="009A19C6" w:rsidRPr="009A19C6" w:rsidRDefault="009A19C6" w:rsidP="009A19C6">
                            <w:pPr>
                              <w:pStyle w:val="RSVP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 w:rsidRPr="009A19C6">
                              <w:rPr>
                                <w:b/>
                              </w:rPr>
                              <w:t>LIGHT REFRESHMENTS WILL BE SERVED</w:t>
                            </w:r>
                          </w:p>
                          <w:p w:rsidR="00E134B2" w:rsidRDefault="00E134B2" w:rsidP="00E134B2">
                            <w:pPr>
                              <w:pStyle w:val="Facebookinfo"/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9" o:spid="_x0000_s1027" type="#_x0000_t202" style="position:absolute;margin-left:399.55pt;margin-top:6.8pt;width:450.75pt;height:505.5pt;z-index:25166028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" filled="f" fillcolor="#5b9bd5" stroked="f" strokecolor="black [0]" strokeweight="2pt">
                <v:textbox inset="0,0,0,0">
                  <w:txbxContent>
                    <w:p w:rsidR="00FE0936" w:rsidRPr="008F550C" w:rsidRDefault="00E134B2" w:rsidP="00E134B2">
                      <w:pPr>
                        <w:pStyle w:val="BodyText"/>
                        <w:widowControl w:val="0"/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Join the Department of Human Resources for an informative overview of the functions of the Clas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 xml:space="preserve">ification &amp; 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Compensation U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nit and the key factors that make up UMBC’s classi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fication &amp; compensation program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:rsidR="008F550C" w:rsidRDefault="008F550C" w:rsidP="00E134B2">
                      <w:pPr>
                        <w:pStyle w:val="BodyText"/>
                        <w:widowControl w:val="0"/>
                        <w:rPr>
                          <w14:ligatures w14:val="none"/>
                        </w:rPr>
                      </w:pP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HR Business Process Workflow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Creating and Reclassifying Positions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Salary and Wage Administration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Organizational Development Services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Position Management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Resources for Managers and Payroll Approvers/Preparers</w:t>
                      </w:r>
                    </w:p>
                    <w:p w:rsidR="00FE0936" w:rsidRDefault="00FE0936" w:rsidP="00E134B2">
                      <w:pPr>
                        <w:pStyle w:val="BodyText"/>
                        <w:widowControl w:val="0"/>
                        <w:rPr>
                          <w14:ligatures w14:val="none"/>
                        </w:rPr>
                      </w:pPr>
                    </w:p>
                    <w:p w:rsidR="00FE0936" w:rsidRPr="008F550C" w:rsidRDefault="00FE0936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</w:p>
                    <w:p w:rsidR="009A19C6" w:rsidRDefault="009A19C6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</w:p>
                    <w:p w:rsidR="00E134B2" w:rsidRPr="008F550C" w:rsidRDefault="00793002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Thursday</w:t>
                      </w:r>
                      <w:r w:rsidR="00E134B2" w:rsidRPr="008F550C">
                        <w:rPr>
                          <w14:ligatures w14:val="none"/>
                        </w:rPr>
                        <w:t xml:space="preserve">, </w:t>
                      </w:r>
                      <w:r>
                        <w:rPr>
                          <w14:ligatures w14:val="none"/>
                        </w:rPr>
                        <w:t>November</w:t>
                      </w:r>
                      <w:r w:rsidR="001F40A9">
                        <w:rPr>
                          <w14:ligatures w14:val="none"/>
                        </w:rPr>
                        <w:t xml:space="preserve"> 30</w:t>
                      </w:r>
                      <w:r w:rsidR="00E134B2" w:rsidRPr="008F550C">
                        <w:rPr>
                          <w14:ligatures w14:val="none"/>
                        </w:rPr>
                        <w:t xml:space="preserve">, 2017, 12:00 </w:t>
                      </w:r>
                      <w:r w:rsidR="001F40A9" w:rsidRPr="008F550C">
                        <w:rPr>
                          <w14:ligatures w14:val="none"/>
                        </w:rPr>
                        <w:t>p.m.</w:t>
                      </w:r>
                      <w:r w:rsidR="001F40A9">
                        <w:rPr>
                          <w14:ligatures w14:val="none"/>
                        </w:rPr>
                        <w:t xml:space="preserve"> </w:t>
                      </w:r>
                      <w:r w:rsidR="00E134B2" w:rsidRPr="008F550C">
                        <w:rPr>
                          <w14:ligatures w14:val="none"/>
                        </w:rPr>
                        <w:t>to 1:00 p.m.</w:t>
                      </w:r>
                    </w:p>
                    <w:p w:rsidR="00E134B2" w:rsidRDefault="00E134B2" w:rsidP="00E134B2">
                      <w:pPr>
                        <w:pStyle w:val="msoaddress"/>
                        <w:widowControl w:val="0"/>
                      </w:pPr>
                      <w:r>
                        <w:rPr>
                          <w14:ligatures w14:val="none"/>
                        </w:rPr>
                        <w:t>University Center Ballroom Lounge</w:t>
                      </w:r>
                    </w:p>
                    <w:p w:rsidR="00E134B2" w:rsidRDefault="008F550C" w:rsidP="00E134B2">
                      <w:pPr>
                        <w:pStyle w:val="RSVP"/>
                        <w:widowControl w:val="0"/>
                      </w:pPr>
                      <w:r>
                        <w:t xml:space="preserve">Visit the </w:t>
                      </w:r>
                      <w:hyperlink r:id="rId13" w:history="1">
                        <w:r w:rsidR="009A19C6" w:rsidRPr="009A19C6">
                          <w:rPr>
                            <w:rStyle w:val="Hyperlink"/>
                            <w:b/>
                          </w:rPr>
                          <w:t>UMBC Training page</w:t>
                        </w:r>
                      </w:hyperlink>
                      <w:r w:rsidR="009A19C6">
                        <w:t xml:space="preserve"> </w:t>
                      </w:r>
                      <w:r w:rsidR="00E134B2">
                        <w:t xml:space="preserve">to </w:t>
                      </w:r>
                      <w:r>
                        <w:t>register</w:t>
                      </w:r>
                    </w:p>
                    <w:p w:rsidR="009A19C6" w:rsidRDefault="009A19C6" w:rsidP="00E134B2">
                      <w:pPr>
                        <w:pStyle w:val="RSVP"/>
                        <w:widowControl w:val="0"/>
                      </w:pPr>
                      <w:bookmarkStart w:id="1" w:name="_GoBack"/>
                      <w:bookmarkEnd w:id="1"/>
                    </w:p>
                    <w:p w:rsidR="009A19C6" w:rsidRDefault="009A19C6" w:rsidP="00E134B2">
                      <w:pPr>
                        <w:pStyle w:val="RSVP"/>
                        <w:widowControl w:val="0"/>
                      </w:pPr>
                    </w:p>
                    <w:p w:rsidR="009A19C6" w:rsidRPr="009A19C6" w:rsidRDefault="009A19C6" w:rsidP="009A19C6">
                      <w:pPr>
                        <w:pStyle w:val="RSVP"/>
                        <w:widowControl w:val="0"/>
                        <w:jc w:val="center"/>
                        <w:rPr>
                          <w:b/>
                        </w:rPr>
                      </w:pPr>
                      <w:r w:rsidRPr="009A19C6">
                        <w:rPr>
                          <w:b/>
                        </w:rPr>
                        <w:t>LIGHT REFRESHMENTS WILL BE SERVED</w:t>
                      </w:r>
                    </w:p>
                    <w:p w:rsidR="00E134B2" w:rsidRDefault="00E134B2" w:rsidP="00E134B2">
                      <w:pPr>
                        <w:pStyle w:val="Facebookinfo"/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1456" w:rsidSect="008F550C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85" w:rsidRDefault="00730685" w:rsidP="008F550C">
      <w:pPr>
        <w:spacing w:after="0" w:line="240" w:lineRule="auto"/>
      </w:pPr>
      <w:r>
        <w:separator/>
      </w:r>
    </w:p>
  </w:endnote>
  <w:endnote w:type="continuationSeparator" w:id="0">
    <w:p w:rsidR="00730685" w:rsidRDefault="00730685" w:rsidP="008F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85" w:rsidRDefault="00730685" w:rsidP="008F550C">
      <w:pPr>
        <w:spacing w:after="0" w:line="240" w:lineRule="auto"/>
      </w:pPr>
      <w:r>
        <w:separator/>
      </w:r>
    </w:p>
  </w:footnote>
  <w:footnote w:type="continuationSeparator" w:id="0">
    <w:p w:rsidR="00730685" w:rsidRDefault="00730685" w:rsidP="008F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657A7"/>
    <w:multiLevelType w:val="hybridMultilevel"/>
    <w:tmpl w:val="D824941A"/>
    <w:lvl w:ilvl="0" w:tplc="3B6878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666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A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25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EC9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2E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0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21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09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9F"/>
    <w:rsid w:val="001F40A9"/>
    <w:rsid w:val="00211456"/>
    <w:rsid w:val="0050789F"/>
    <w:rsid w:val="00507BD3"/>
    <w:rsid w:val="00667189"/>
    <w:rsid w:val="006B49AF"/>
    <w:rsid w:val="00730685"/>
    <w:rsid w:val="00793002"/>
    <w:rsid w:val="008F550C"/>
    <w:rsid w:val="009A19C6"/>
    <w:rsid w:val="00AF0820"/>
    <w:rsid w:val="00C258BB"/>
    <w:rsid w:val="00E134B2"/>
    <w:rsid w:val="00F60498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BDEEC-E9B5-4EFC-835B-1C1C39DA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E134B2"/>
    <w:pPr>
      <w:spacing w:after="0" w:line="276" w:lineRule="auto"/>
      <w:outlineLvl w:val="0"/>
    </w:pPr>
    <w:rPr>
      <w:rFonts w:ascii="Palatino Linotype" w:eastAsia="Times New Roman" w:hAnsi="Palatino Linotype" w:cs="Times New Roman"/>
      <w:color w:val="5B9BD5"/>
      <w:kern w:val="28"/>
      <w:sz w:val="144"/>
      <w:szCs w:val="1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4B2"/>
    <w:rPr>
      <w:rFonts w:ascii="Palatino Linotype" w:eastAsia="Times New Roman" w:hAnsi="Palatino Linotype" w:cs="Times New Roman"/>
      <w:color w:val="000000"/>
      <w:kern w:val="28"/>
      <w:sz w:val="144"/>
      <w:szCs w:val="144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34B2"/>
    <w:pPr>
      <w:spacing w:after="260" w:line="268" w:lineRule="auto"/>
    </w:pPr>
    <w:rPr>
      <w:rFonts w:ascii="Century Gothic" w:eastAsia="Times New Roman" w:hAnsi="Century Gothic" w:cs="Times New Roman"/>
      <w:color w:val="3F3F3F"/>
      <w:kern w:val="28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4B2"/>
    <w:rPr>
      <w:rFonts w:ascii="Century Gothic" w:eastAsia="Times New Roman" w:hAnsi="Century Gothic" w:cs="Times New Roman"/>
      <w:color w:val="000000"/>
      <w:kern w:val="28"/>
      <w14:ligatures w14:val="standard"/>
      <w14:cntxtAlts/>
    </w:rPr>
  </w:style>
  <w:style w:type="paragraph" w:customStyle="1" w:styleId="msoaddress">
    <w:name w:val="msoaddress"/>
    <w:basedOn w:val="Normal"/>
    <w:rsid w:val="00E134B2"/>
    <w:pPr>
      <w:spacing w:after="100" w:line="264" w:lineRule="auto"/>
    </w:pPr>
    <w:rPr>
      <w:rFonts w:ascii="Century Gothic" w:eastAsia="Times New Roman" w:hAnsi="Century Gothic" w:cs="Times New Roman"/>
      <w:b/>
      <w:bCs/>
      <w:color w:val="3F3F3F"/>
      <w:kern w:val="28"/>
      <w:sz w:val="28"/>
      <w:szCs w:val="28"/>
      <w14:ligatures w14:val="standard"/>
      <w14:cntxtAlts/>
    </w:rPr>
  </w:style>
  <w:style w:type="paragraph" w:customStyle="1" w:styleId="RSVP">
    <w:name w:val="RSVP"/>
    <w:basedOn w:val="Normal"/>
    <w:rsid w:val="00E134B2"/>
    <w:pPr>
      <w:spacing w:before="80" w:after="60" w:line="201" w:lineRule="auto"/>
    </w:pPr>
    <w:rPr>
      <w:rFonts w:ascii="Century Gothic" w:eastAsia="Times New Roman" w:hAnsi="Century Gothic" w:cs="Times New Roman"/>
      <w:color w:val="3F3F3F"/>
      <w:kern w:val="28"/>
      <w:sz w:val="24"/>
      <w:szCs w:val="24"/>
      <w14:ligatures w14:val="standard"/>
      <w14:cntxtAlts/>
    </w:rPr>
  </w:style>
  <w:style w:type="paragraph" w:customStyle="1" w:styleId="Facebookinfo">
    <w:name w:val="Facebook info"/>
    <w:basedOn w:val="Normal"/>
    <w:rsid w:val="00E134B2"/>
    <w:pPr>
      <w:spacing w:before="80" w:after="0" w:line="201" w:lineRule="auto"/>
    </w:pPr>
    <w:rPr>
      <w:rFonts w:ascii="Century Gothic" w:eastAsia="Times New Roman" w:hAnsi="Century Gothic" w:cs="Times New Roman"/>
      <w:color w:val="3F3F3F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F55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0C"/>
  </w:style>
  <w:style w:type="paragraph" w:styleId="Footer">
    <w:name w:val="footer"/>
    <w:basedOn w:val="Normal"/>
    <w:link w:val="FooterChar"/>
    <w:uiPriority w:val="99"/>
    <w:unhideWhenUsed/>
    <w:rsid w:val="008F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4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y.umbc.edu/groups/training/ev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y.umbc.edu/groups/training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Garlington</dc:creator>
  <cp:keywords/>
  <dc:description/>
  <cp:lastModifiedBy>Rochelle Sanders</cp:lastModifiedBy>
  <cp:revision>2</cp:revision>
  <dcterms:created xsi:type="dcterms:W3CDTF">2017-11-02T13:58:00Z</dcterms:created>
  <dcterms:modified xsi:type="dcterms:W3CDTF">2017-11-02T13:58:00Z</dcterms:modified>
</cp:coreProperties>
</file>